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3.xml"/>
  <Override ContentType="application/vnd.openxmlformats-officedocument.wordprocessingml.footer+xml" PartName="/word/footer3.xml"/>
  <Override ContentType="application/vnd.openxmlformats-officedocument.wordprocessingml.footer+xml" PartName="/word/footer21.xml"/>
  <Override ContentType="application/vnd.openxmlformats-officedocument.wordprocessingml.footer+xml" PartName="/word/footer15.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xml"/>
  <Override ContentType="application/vnd.openxmlformats-officedocument.wordprocessingml.footer+xml" PartName="/word/footer7.xml"/>
  <Override ContentType="application/vnd.openxmlformats-officedocument.wordprocessingml.footer+xml" PartName="/word/footer17.xml"/>
  <Override ContentType="application/vnd.openxmlformats-officedocument.wordprocessingml.footer+xml" PartName="/word/footer5.xml"/>
  <Override ContentType="application/vnd.openxmlformats-officedocument.wordprocessingml.footer+xml" PartName="/word/footer9.xml"/>
  <Override ContentType="application/vnd.openxmlformats-officedocument.wordprocessingml.footer+xml" PartName="/word/footer19.xml"/>
  <Override ContentType="application/vnd.openxmlformats-officedocument.wordprocessingml.footer+xml" PartName="/word/footer20.xml"/>
  <Override ContentType="application/vnd.openxmlformats-officedocument.wordprocessingml.footer+xml" PartName="/word/footer14.xml"/>
  <Override ContentType="application/vnd.openxmlformats-officedocument.wordprocessingml.footer+xml" PartName="/word/footer4.xml"/>
  <Override ContentType="application/vnd.openxmlformats-officedocument.wordprocessingml.footer+xml" PartName="/word/footer12.xml"/>
  <Override ContentType="application/vnd.openxmlformats-officedocument.wordprocessingml.footer+xml" PartName="/word/footer2.xml"/>
  <Override ContentType="application/vnd.openxmlformats-officedocument.wordprocessingml.footer+xml" PartName="/word/footer6.xml"/>
  <Override ContentType="application/vnd.openxmlformats-officedocument.wordprocessingml.footer+xml" PartName="/word/footer22.xml"/>
  <Override ContentType="application/vnd.openxmlformats-officedocument.wordprocessingml.footer+xml" PartName="/word/footer16.xml"/>
  <Override ContentType="application/vnd.openxmlformats-officedocument.wordprocessingml.footer+xml" PartName="/word/footer8.xml"/>
  <Override ContentType="application/vnd.openxmlformats-officedocument.wordprocessingml.footer+xml" PartName="/word/footer18.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6.xml"/>
  <Override ContentType="application/vnd.openxmlformats-officedocument.wordprocessingml.header+xml" PartName="/word/header2.xml"/>
  <Override ContentType="application/vnd.openxmlformats-officedocument.wordprocessingml.header+xml" PartName="/word/header9.xml"/>
  <Override ContentType="application/vnd.openxmlformats-officedocument.wordprocessingml.header+xml" PartName="/word/header11.xml"/>
  <Override ContentType="application/vnd.openxmlformats-officedocument.wordprocessingml.header+xml" PartName="/word/header13.xml"/>
  <Override ContentType="application/vnd.openxmlformats-officedocument.wordprocessingml.header+xml" PartName="/word/header4.xml"/>
  <Override ContentType="application/vnd.openxmlformats-officedocument.wordprocessingml.header+xml" PartName="/word/header17.xml"/>
  <Override ContentType="application/vnd.openxmlformats-officedocument.wordprocessingml.header+xml" PartName="/word/header6.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15.xml"/>
  <Override ContentType="application/vnd.openxmlformats-officedocument.wordprocessingml.header+xml" PartName="/word/header12.xml"/>
  <Override ContentType="application/vnd.openxmlformats-officedocument.wordprocessingml.header+xml" PartName="/word/header10.xml"/>
  <Override ContentType="application/vnd.openxmlformats-officedocument.wordprocessingml.header+xml" PartName="/word/header14.xml"/>
  <Override ContentType="application/vnd.openxmlformats-officedocument.wordprocessingml.header+xml" PartName="/word/header1.xml"/>
  <Override ContentType="application/vnd.openxmlformats-officedocument.wordprocessingml.header+xml" PartName="/word/header7.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ind w:firstLine="432"/>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02">
      <w:pPr>
        <w:keepNext w:val="1"/>
        <w:keepLines w:val="0"/>
        <w:pageBreakBefore w:val="0"/>
        <w:widowControl w:val="1"/>
        <w:numPr>
          <w:ilvl w:val="7"/>
          <w:numId w:val="14"/>
        </w:numPr>
        <w:pBdr>
          <w:top w:space="0" w:sz="0" w:val="nil"/>
          <w:left w:space="0" w:sz="0" w:val="nil"/>
          <w:bottom w:space="0" w:sz="0" w:val="nil"/>
          <w:right w:space="0" w:sz="0" w:val="nil"/>
          <w:between w:space="0" w:sz="0" w:val="nil"/>
        </w:pBdr>
        <w:shd w:fill="auto" w:val="clear"/>
        <w:spacing w:after="160" w:before="0" w:line="240" w:lineRule="auto"/>
        <w:ind w:left="1440" w:right="-3" w:hanging="144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spacing w:after="160" w:lineRule="auto"/>
        <w:ind w:right="-2"/>
        <w:jc w:val="center"/>
        <w:rPr>
          <w:rFonts w:ascii="Calibri" w:cs="Calibri" w:eastAsia="Calibri" w:hAnsi="Calibri"/>
          <w:vertAlign w:val="baseline"/>
        </w:rPr>
      </w:pPr>
      <w:r w:rsidDel="00000000" w:rsidR="00000000" w:rsidRPr="00000000">
        <w:rPr>
          <w:rFonts w:ascii="Calibri" w:cs="Calibri" w:eastAsia="Calibri" w:hAnsi="Calibri"/>
          <w:vertAlign w:val="baseline"/>
        </w:rPr>
        <w:drawing>
          <wp:inline distB="0" distT="0" distL="114300" distR="114300">
            <wp:extent cx="3237865" cy="3237230"/>
            <wp:effectExtent b="0" l="0" r="0" t="0"/>
            <wp:docPr id="1028"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237865" cy="323723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spacing w:after="160" w:lineRule="auto"/>
        <w:ind w:right="-1098"/>
        <w:jc w:val="cente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05">
      <w:pPr>
        <w:keepNext w:val="1"/>
        <w:keepLines w:val="0"/>
        <w:pageBreakBefore w:val="0"/>
        <w:widowControl w:val="1"/>
        <w:numPr>
          <w:ilvl w:val="6"/>
          <w:numId w:val="14"/>
        </w:numPr>
        <w:pBdr>
          <w:top w:space="0" w:sz="0" w:val="nil"/>
          <w:left w:space="0" w:sz="0" w:val="nil"/>
          <w:bottom w:space="0" w:sz="0" w:val="nil"/>
          <w:right w:space="0" w:sz="0" w:val="nil"/>
          <w:between w:space="0" w:sz="0" w:val="nil"/>
        </w:pBdr>
        <w:shd w:fill="auto" w:val="clear"/>
        <w:spacing w:after="160" w:before="0" w:line="240" w:lineRule="auto"/>
        <w:ind w:left="1296" w:right="-3" w:hanging="1296"/>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1"/>
        <w:keepLines w:val="0"/>
        <w:pageBreakBefore w:val="0"/>
        <w:widowControl w:val="1"/>
        <w:numPr>
          <w:ilvl w:val="6"/>
          <w:numId w:val="14"/>
        </w:numPr>
        <w:pBdr>
          <w:top w:space="0" w:sz="0" w:val="nil"/>
          <w:left w:space="0" w:sz="0" w:val="nil"/>
          <w:bottom w:space="0" w:sz="0" w:val="nil"/>
          <w:right w:space="0" w:sz="0" w:val="nil"/>
          <w:between w:space="0" w:sz="0" w:val="nil"/>
        </w:pBdr>
        <w:shd w:fill="auto" w:val="clear"/>
        <w:spacing w:after="160" w:before="0" w:line="240" w:lineRule="auto"/>
        <w:ind w:left="1296" w:right="-3" w:hanging="1296"/>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1"/>
        <w:keepLines w:val="0"/>
        <w:pageBreakBefore w:val="0"/>
        <w:widowControl w:val="1"/>
        <w:numPr>
          <w:ilvl w:val="6"/>
          <w:numId w:val="14"/>
        </w:numPr>
        <w:pBdr>
          <w:top w:space="0" w:sz="0" w:val="nil"/>
          <w:left w:space="0" w:sz="0" w:val="nil"/>
          <w:bottom w:space="0" w:sz="0" w:val="nil"/>
          <w:right w:space="0" w:sz="0" w:val="nil"/>
          <w:between w:space="0" w:sz="0" w:val="nil"/>
        </w:pBdr>
        <w:shd w:fill="auto" w:val="clear"/>
        <w:spacing w:after="160" w:before="0" w:line="240" w:lineRule="auto"/>
        <w:ind w:left="1296" w:right="-3" w:hanging="1296"/>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1"/>
        <w:keepLines w:val="0"/>
        <w:pageBreakBefore w:val="0"/>
        <w:widowControl w:val="1"/>
        <w:numPr>
          <w:ilvl w:val="6"/>
          <w:numId w:val="14"/>
        </w:numPr>
        <w:pBdr>
          <w:top w:space="0" w:sz="0" w:val="nil"/>
          <w:left w:space="0" w:sz="0" w:val="nil"/>
          <w:bottom w:space="0" w:sz="0" w:val="nil"/>
          <w:right w:space="0" w:sz="0" w:val="nil"/>
          <w:between w:space="0" w:sz="0" w:val="nil"/>
        </w:pBdr>
        <w:shd w:fill="auto" w:val="clear"/>
        <w:spacing w:after="160" w:before="0" w:line="240" w:lineRule="auto"/>
        <w:ind w:left="1296" w:right="-3" w:hanging="1296"/>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1"/>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296" w:right="-3"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44"/>
          <w:szCs w:val="44"/>
          <w:u w:val="none"/>
          <w:shd w:fill="auto" w:val="clear"/>
          <w:vertAlign w:val="baseline"/>
          <w:rtl w:val="0"/>
        </w:rPr>
        <w:t xml:space="preserve">Child Wellbeing and Protection Policy</w:t>
      </w:r>
      <w:r w:rsidDel="00000000" w:rsidR="00000000" w:rsidRPr="00000000">
        <w:rPr>
          <w:rtl w:val="0"/>
        </w:rPr>
      </w:r>
    </w:p>
    <w:p w:rsidR="00000000" w:rsidDel="00000000" w:rsidP="00000000" w:rsidRDefault="00000000" w:rsidRPr="00000000" w14:paraId="0000000A">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44"/>
          <w:szCs w:val="44"/>
        </w:rPr>
      </w:pPr>
      <w:r w:rsidDel="00000000" w:rsidR="00000000" w:rsidRPr="00000000">
        <w:rPr>
          <w:rtl w:val="0"/>
        </w:rPr>
      </w:r>
    </w:p>
    <w:p w:rsidR="00000000" w:rsidDel="00000000" w:rsidP="00000000" w:rsidRDefault="00000000" w:rsidRPr="00000000" w14:paraId="0000000B">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color w:val="000000"/>
          <w:sz w:val="44"/>
          <w:szCs w:val="44"/>
          <w:vertAlign w:val="superscript"/>
        </w:rPr>
      </w:pPr>
      <w:r w:rsidDel="00000000" w:rsidR="00000000" w:rsidRPr="00000000">
        <w:rPr>
          <w:rFonts w:ascii="Calibri" w:cs="Calibri" w:eastAsia="Calibri" w:hAnsi="Calibri"/>
          <w:b w:val="1"/>
          <w:i w:val="0"/>
          <w:smallCaps w:val="0"/>
          <w:strike w:val="0"/>
          <w:color w:val="000000"/>
          <w:sz w:val="44"/>
          <w:szCs w:val="44"/>
          <w:u w:val="none"/>
          <w:shd w:fill="auto" w:val="clear"/>
          <w:vertAlign w:val="superscript"/>
          <w:rtl w:val="0"/>
        </w:rPr>
        <w:t xml:space="preserve">Creating a Safe Environment in </w:t>
      </w:r>
      <w:r w:rsidDel="00000000" w:rsidR="00000000" w:rsidRPr="00000000">
        <w:rPr>
          <w:rFonts w:ascii="Calibri" w:cs="Calibri" w:eastAsia="Calibri" w:hAnsi="Calibri"/>
          <w:b w:val="1"/>
          <w:sz w:val="44"/>
          <w:szCs w:val="44"/>
          <w:vertAlign w:val="superscript"/>
          <w:rtl w:val="0"/>
        </w:rPr>
        <w:t xml:space="preserve">Sport </w:t>
      </w:r>
      <w:r w:rsidDel="00000000" w:rsidR="00000000" w:rsidRPr="00000000">
        <w:rPr>
          <w:rFonts w:ascii="Calibri" w:cs="Calibri" w:eastAsia="Calibri" w:hAnsi="Calibri"/>
          <w:b w:val="1"/>
          <w:color w:val="000000"/>
          <w:sz w:val="44"/>
          <w:szCs w:val="44"/>
          <w:vertAlign w:val="superscript"/>
          <w:rtl w:val="0"/>
        </w:rPr>
        <w:t xml:space="preserve">for Children and Young People</w:t>
      </w:r>
      <w:r w:rsidDel="00000000" w:rsidR="00000000" w:rsidRPr="00000000">
        <w:rPr>
          <w:rtl w:val="0"/>
        </w:rPr>
      </w:r>
    </w:p>
    <w:p w:rsidR="00000000" w:rsidDel="00000000" w:rsidP="00000000" w:rsidRDefault="00000000" w:rsidRPr="00000000" w14:paraId="0000000C">
      <w:pPr>
        <w:keepNext w:val="1"/>
        <w:keepLines w:val="0"/>
        <w:pageBreakBefore w:val="0"/>
        <w:widowControl w:val="1"/>
        <w:numPr>
          <w:ilvl w:val="6"/>
          <w:numId w:val="14"/>
        </w:numPr>
        <w:pBdr>
          <w:top w:space="0" w:sz="0" w:val="nil"/>
          <w:left w:space="0" w:sz="0" w:val="nil"/>
          <w:bottom w:space="0" w:sz="0" w:val="nil"/>
          <w:right w:space="0" w:sz="0" w:val="nil"/>
          <w:between w:space="0" w:sz="0" w:val="nil"/>
        </w:pBdr>
        <w:shd w:fill="auto" w:val="clear"/>
        <w:spacing w:after="160" w:before="0" w:line="240" w:lineRule="auto"/>
        <w:ind w:left="1296" w:right="-1098" w:hanging="1296"/>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1"/>
        <w:keepLines w:val="0"/>
        <w:pageBreakBefore w:val="0"/>
        <w:widowControl w:val="1"/>
        <w:numPr>
          <w:ilvl w:val="6"/>
          <w:numId w:val="14"/>
        </w:numPr>
        <w:pBdr>
          <w:top w:space="0" w:sz="0" w:val="nil"/>
          <w:left w:space="0" w:sz="0" w:val="nil"/>
          <w:bottom w:space="0" w:sz="0" w:val="nil"/>
          <w:right w:space="0" w:sz="0" w:val="nil"/>
          <w:between w:space="0" w:sz="0" w:val="nil"/>
        </w:pBdr>
        <w:shd w:fill="auto" w:val="clear"/>
        <w:spacing w:after="160" w:before="0" w:line="240" w:lineRule="auto"/>
        <w:ind w:left="1296" w:right="-1098" w:hanging="1296"/>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0F">
      <w:pPr>
        <w:rPr>
          <w:rFonts w:ascii="Calibri" w:cs="Calibri" w:eastAsia="Calibri" w:hAnsi="Calibri"/>
          <w:vertAlign w:val="baseline"/>
        </w:rPr>
        <w:sectPr>
          <w:footerReference r:id="rId8" w:type="default"/>
          <w:pgSz w:h="16837" w:w="11905" w:orient="portrait"/>
          <w:pgMar w:bottom="851" w:top="1701" w:left="1134" w:right="1134" w:header="720" w:footer="720"/>
          <w:pgNumType w:start="1"/>
        </w:sectPr>
      </w:pPr>
      <w:r w:rsidDel="00000000" w:rsidR="00000000" w:rsidRPr="00000000">
        <w:rPr>
          <w:rtl w:val="0"/>
        </w:rPr>
      </w:r>
    </w:p>
    <w:p w:rsidR="00000000" w:rsidDel="00000000" w:rsidP="00000000" w:rsidRDefault="00000000" w:rsidRPr="00000000" w14:paraId="00000010">
      <w:pPr>
        <w:spacing w:after="160" w:lineRule="auto"/>
        <w:ind w:right="-3"/>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1">
      <w:pPr>
        <w:spacing w:after="160" w:lineRule="auto"/>
        <w:ind w:right="-3"/>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2">
      <w:pPr>
        <w:jc w:val="right"/>
        <w:rPr>
          <w:rFonts w:ascii="Calibri" w:cs="Calibri" w:eastAsia="Calibri" w:hAnsi="Calibri"/>
          <w:i w:val="0"/>
          <w:vertAlign w:val="baseline"/>
        </w:rPr>
      </w:pPr>
      <w:r w:rsidDel="00000000" w:rsidR="00000000" w:rsidRPr="00000000">
        <w:rPr>
          <w:rFonts w:ascii="Calibri" w:cs="Calibri" w:eastAsia="Calibri" w:hAnsi="Calibri"/>
          <w:i w:val="1"/>
          <w:vertAlign w:val="baseline"/>
          <w:rtl w:val="0"/>
        </w:rPr>
        <w:t xml:space="preserve">Policy Approved: 04/02/202</w:t>
      </w:r>
      <w:r w:rsidDel="00000000" w:rsidR="00000000" w:rsidRPr="00000000">
        <w:rPr>
          <w:rFonts w:ascii="Calibri" w:cs="Calibri" w:eastAsia="Calibri" w:hAnsi="Calibri"/>
          <w:i w:val="1"/>
          <w:rtl w:val="0"/>
        </w:rPr>
        <w:t xml:space="preserve">4</w:t>
      </w:r>
      <w:r w:rsidDel="00000000" w:rsidR="00000000" w:rsidRPr="00000000">
        <w:rPr>
          <w:rtl w:val="0"/>
        </w:rPr>
      </w:r>
    </w:p>
    <w:p w:rsidR="00000000" w:rsidDel="00000000" w:rsidP="00000000" w:rsidRDefault="00000000" w:rsidRPr="00000000" w14:paraId="00000013">
      <w:pPr>
        <w:jc w:val="center"/>
        <w:rPr>
          <w:rFonts w:ascii="Calibri" w:cs="Calibri" w:eastAsia="Calibri" w:hAnsi="Calibri"/>
          <w:i w:val="0"/>
          <w:vertAlign w:val="baseline"/>
        </w:rPr>
      </w:pPr>
      <w:r w:rsidDel="00000000" w:rsidR="00000000" w:rsidRPr="00000000">
        <w:rPr>
          <w:rtl w:val="0"/>
        </w:rPr>
      </w:r>
    </w:p>
    <w:p w:rsidR="00000000" w:rsidDel="00000000" w:rsidP="00000000" w:rsidRDefault="00000000" w:rsidRPr="00000000" w14:paraId="00000014">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5">
      <w:pPr>
        <w:jc w:val="center"/>
        <w:rPr>
          <w:rFonts w:ascii="Calibri" w:cs="Calibri" w:eastAsia="Calibri" w:hAnsi="Calibri"/>
          <w:b w:val="1"/>
        </w:rPr>
      </w:pPr>
      <w:r w:rsidDel="00000000" w:rsidR="00000000" w:rsidRPr="00000000">
        <w:rPr>
          <w:rtl w:val="0"/>
        </w:rPr>
      </w:r>
    </w:p>
    <w:p w:rsidR="00000000" w:rsidDel="00000000" w:rsidP="00000000" w:rsidRDefault="00000000" w:rsidRPr="00000000" w14:paraId="00000016">
      <w:pPr>
        <w:jc w:val="cente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Guidance: Children’s Wellbeing in Scotland</w:t>
      </w:r>
      <w:r w:rsidDel="00000000" w:rsidR="00000000" w:rsidRPr="00000000">
        <w:rPr>
          <w:rtl w:val="0"/>
        </w:rPr>
      </w:r>
    </w:p>
    <w:p w:rsidR="00000000" w:rsidDel="00000000" w:rsidP="00000000" w:rsidRDefault="00000000" w:rsidRPr="00000000" w14:paraId="00000017">
      <w:pPr>
        <w:jc w:val="both"/>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18">
      <w:pP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It is important to recognise what we mean by children’s wellbeing. As part of Scotland’s national approach to ‘Getting it Right for Every Child’ (GIRFEC), the wellbeing wheel (see item 7.1) demonstrates the eight indicators that are believed to be essential for a child’s overall wellbeing.  </w:t>
      </w:r>
    </w:p>
    <w:p w:rsidR="00000000" w:rsidDel="00000000" w:rsidP="00000000" w:rsidRDefault="00000000" w:rsidRPr="00000000" w14:paraId="00000019">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A">
      <w:pP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By having a universal language and understanding for all people who work with children, collectively we can contribute to promoting, supporting and safeguarding a child’s wellbeing whether they are in an educational, health, community or sports setting. It is essential that in sport we understand not only how participation in sport contributes to these wellbeing indicators, but also what we need to do if we are ever worried that something is impacting a child’s wellbeing. As part of the ‘Children and Young People (Scotland) Act 2014’, the concept of wellbeing and the GIRFEC approach is now enshrined in law.</w:t>
      </w:r>
    </w:p>
    <w:p w:rsidR="00000000" w:rsidDel="00000000" w:rsidP="00000000" w:rsidRDefault="00000000" w:rsidRPr="00000000" w14:paraId="0000001B">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C">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D">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E">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1F">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0">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1">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2">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3">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4">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5">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6">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7">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8">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9">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A">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B">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C">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D">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E">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2F">
      <w:pPr>
        <w:spacing w:after="160" w:lineRule="auto"/>
        <w:ind w:right="-3"/>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All enquiries regarding this policy and procedures should be directed to:</w:t>
      </w:r>
    </w:p>
    <w:p w:rsidR="00000000" w:rsidDel="00000000" w:rsidP="00000000" w:rsidRDefault="00000000" w:rsidRPr="00000000" w14:paraId="00000030">
      <w:pPr>
        <w:ind w:right="-6"/>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31">
      <w:pPr>
        <w:ind w:right="-6"/>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Child Wellbeing and Protection Officer</w:t>
      </w:r>
    </w:p>
    <w:p w:rsidR="00000000" w:rsidDel="00000000" w:rsidP="00000000" w:rsidRDefault="00000000" w:rsidRPr="00000000" w14:paraId="00000032">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Dundee Dragons Wheelchair Sports Club</w:t>
      </w:r>
    </w:p>
    <w:p w:rsidR="00000000" w:rsidDel="00000000" w:rsidP="00000000" w:rsidRDefault="00000000" w:rsidRPr="00000000" w14:paraId="00000033">
      <w:pPr>
        <w:rPr>
          <w:rFonts w:ascii="Calibri" w:cs="Calibri" w:eastAsia="Calibri" w:hAnsi="Calibri"/>
        </w:rPr>
      </w:pPr>
      <w:r w:rsidDel="00000000" w:rsidR="00000000" w:rsidRPr="00000000">
        <w:rPr>
          <w:rtl w:val="0"/>
        </w:rPr>
      </w:r>
    </w:p>
    <w:p w:rsidR="00000000" w:rsidDel="00000000" w:rsidP="00000000" w:rsidRDefault="00000000" w:rsidRPr="00000000" w14:paraId="00000034">
      <w:pPr>
        <w:rPr>
          <w:rFonts w:ascii="Calibri" w:cs="Calibri" w:eastAsia="Calibri" w:hAnsi="Calibri"/>
        </w:rPr>
      </w:pPr>
      <w:r w:rsidDel="00000000" w:rsidR="00000000" w:rsidRPr="00000000">
        <w:rPr>
          <w:rtl w:val="0"/>
        </w:rPr>
      </w:r>
    </w:p>
    <w:p w:rsidR="00000000" w:rsidDel="00000000" w:rsidP="00000000" w:rsidRDefault="00000000" w:rsidRPr="00000000" w14:paraId="00000035">
      <w:pPr>
        <w:rPr>
          <w:rFonts w:ascii="Calibri" w:cs="Calibri" w:eastAsia="Calibri" w:hAnsi="Calibri"/>
        </w:rPr>
      </w:pPr>
      <w:r w:rsidDel="00000000" w:rsidR="00000000" w:rsidRPr="00000000">
        <w:rPr>
          <w:rtl w:val="0"/>
        </w:rPr>
      </w:r>
    </w:p>
    <w:p w:rsidR="00000000" w:rsidDel="00000000" w:rsidP="00000000" w:rsidRDefault="00000000" w:rsidRPr="00000000" w14:paraId="00000036">
      <w:pPr>
        <w:rPr>
          <w:rFonts w:ascii="Calibri" w:cs="Calibri" w:eastAsia="Calibri" w:hAnsi="Calibri"/>
        </w:rPr>
      </w:pPr>
      <w:r w:rsidDel="00000000" w:rsidR="00000000" w:rsidRPr="00000000">
        <w:rPr>
          <w:rtl w:val="0"/>
        </w:rPr>
      </w:r>
    </w:p>
    <w:p w:rsidR="00000000" w:rsidDel="00000000" w:rsidP="00000000" w:rsidRDefault="00000000" w:rsidRPr="00000000" w14:paraId="00000037">
      <w:pPr>
        <w:rPr>
          <w:rFonts w:ascii="Calibri" w:cs="Calibri" w:eastAsia="Calibri" w:hAnsi="Calibri"/>
        </w:rPr>
      </w:pPr>
      <w:r w:rsidDel="00000000" w:rsidR="00000000" w:rsidRPr="00000000">
        <w:rPr>
          <w:rtl w:val="0"/>
        </w:rPr>
      </w:r>
    </w:p>
    <w:p w:rsidR="00000000" w:rsidDel="00000000" w:rsidP="00000000" w:rsidRDefault="00000000" w:rsidRPr="00000000" w14:paraId="00000038">
      <w:pPr>
        <w:rPr>
          <w:rFonts w:ascii="Calibri" w:cs="Calibri" w:eastAsia="Calibri" w:hAnsi="Calibri"/>
        </w:rPr>
      </w:pPr>
      <w:r w:rsidDel="00000000" w:rsidR="00000000" w:rsidRPr="00000000">
        <w:rPr>
          <w:rtl w:val="0"/>
        </w:rPr>
      </w:r>
    </w:p>
    <w:p w:rsidR="00000000" w:rsidDel="00000000" w:rsidP="00000000" w:rsidRDefault="00000000" w:rsidRPr="00000000" w14:paraId="00000039">
      <w:pPr>
        <w:rPr>
          <w:rFonts w:ascii="Calibri" w:cs="Calibri" w:eastAsia="Calibri" w:hAnsi="Calibri"/>
        </w:rPr>
      </w:pPr>
      <w:r w:rsidDel="00000000" w:rsidR="00000000" w:rsidRPr="00000000">
        <w:rPr>
          <w:rtl w:val="0"/>
        </w:rPr>
      </w:r>
    </w:p>
    <w:p w:rsidR="00000000" w:rsidDel="00000000" w:rsidP="00000000" w:rsidRDefault="00000000" w:rsidRPr="00000000" w14:paraId="0000003A">
      <w:pPr>
        <w:rPr>
          <w:rFonts w:ascii="Calibri" w:cs="Calibri" w:eastAsia="Calibri" w:hAnsi="Calibri"/>
        </w:rPr>
      </w:pPr>
      <w:r w:rsidDel="00000000" w:rsidR="00000000" w:rsidRPr="00000000">
        <w:rPr>
          <w:rtl w:val="0"/>
        </w:rPr>
      </w:r>
    </w:p>
    <w:p w:rsidR="00000000" w:rsidDel="00000000" w:rsidP="00000000" w:rsidRDefault="00000000" w:rsidRPr="00000000" w14:paraId="0000003B">
      <w:pPr>
        <w:rPr>
          <w:rFonts w:ascii="Calibri" w:cs="Calibri" w:eastAsia="Calibri" w:hAnsi="Calibri"/>
        </w:rPr>
      </w:pPr>
      <w:r w:rsidDel="00000000" w:rsidR="00000000" w:rsidRPr="00000000">
        <w:rPr>
          <w:rtl w:val="0"/>
        </w:rPr>
      </w:r>
    </w:p>
    <w:p w:rsidR="00000000" w:rsidDel="00000000" w:rsidP="00000000" w:rsidRDefault="00000000" w:rsidRPr="00000000" w14:paraId="0000003C">
      <w:pPr>
        <w:rPr>
          <w:rFonts w:ascii="Calibri" w:cs="Calibri" w:eastAsia="Calibri" w:hAnsi="Calibri"/>
        </w:rPr>
      </w:pPr>
      <w:r w:rsidDel="00000000" w:rsidR="00000000" w:rsidRPr="00000000">
        <w:rPr>
          <w:rtl w:val="0"/>
        </w:rPr>
      </w:r>
    </w:p>
    <w:p w:rsidR="00000000" w:rsidDel="00000000" w:rsidP="00000000" w:rsidRDefault="00000000" w:rsidRPr="00000000" w14:paraId="0000003D">
      <w:pPr>
        <w:rPr>
          <w:rFonts w:ascii="Calibri" w:cs="Calibri" w:eastAsia="Calibri" w:hAnsi="Calibri"/>
        </w:rPr>
      </w:pPr>
      <w:r w:rsidDel="00000000" w:rsidR="00000000" w:rsidRPr="00000000">
        <w:rPr>
          <w:rtl w:val="0"/>
        </w:rPr>
      </w:r>
    </w:p>
    <w:p w:rsidR="00000000" w:rsidDel="00000000" w:rsidP="00000000" w:rsidRDefault="00000000" w:rsidRPr="00000000" w14:paraId="0000003E">
      <w:pPr>
        <w:rPr>
          <w:rFonts w:ascii="Calibri" w:cs="Calibri" w:eastAsia="Calibri" w:hAnsi="Calibri"/>
          <w:b w:val="1"/>
        </w:rPr>
      </w:pPr>
      <w:r w:rsidDel="00000000" w:rsidR="00000000" w:rsidRPr="00000000">
        <w:rPr>
          <w:rFonts w:ascii="Calibri" w:cs="Calibri" w:eastAsia="Calibri" w:hAnsi="Calibri"/>
          <w:b w:val="1"/>
          <w:rtl w:val="0"/>
        </w:rPr>
        <w:t xml:space="preserve">1</w:t>
      </w:r>
      <w:r w:rsidDel="00000000" w:rsidR="00000000" w:rsidRPr="00000000">
        <w:rPr>
          <w:rFonts w:ascii="Calibri" w:cs="Calibri" w:eastAsia="Calibri" w:hAnsi="Calibri"/>
          <w:rtl w:val="0"/>
        </w:rPr>
        <w:tab/>
        <w:tab/>
      </w:r>
      <w:r w:rsidDel="00000000" w:rsidR="00000000" w:rsidRPr="00000000">
        <w:rPr>
          <w:rFonts w:ascii="Calibri" w:cs="Calibri" w:eastAsia="Calibri" w:hAnsi="Calibri"/>
          <w:b w:val="1"/>
          <w:rtl w:val="0"/>
        </w:rPr>
        <w:t xml:space="preserve">Disclaimer</w:t>
      </w:r>
    </w:p>
    <w:p w:rsidR="00000000" w:rsidDel="00000000" w:rsidP="00000000" w:rsidRDefault="00000000" w:rsidRPr="00000000" w14:paraId="0000003F">
      <w:pPr>
        <w:rPr>
          <w:rFonts w:ascii="Calibri" w:cs="Calibri" w:eastAsia="Calibri" w:hAnsi="Calibri"/>
          <w:b w:val="1"/>
        </w:rPr>
      </w:pPr>
      <w:r w:rsidDel="00000000" w:rsidR="00000000" w:rsidRPr="00000000">
        <w:rPr>
          <w:rtl w:val="0"/>
        </w:rPr>
      </w:r>
    </w:p>
    <w:p w:rsidR="00000000" w:rsidDel="00000000" w:rsidP="00000000" w:rsidRDefault="00000000" w:rsidRPr="00000000" w14:paraId="00000040">
      <w:pPr>
        <w:rPr>
          <w:rFonts w:ascii="Calibri" w:cs="Calibri" w:eastAsia="Calibri" w:hAnsi="Calibri"/>
          <w:b w:val="1"/>
        </w:rPr>
      </w:pPr>
      <w:r w:rsidDel="00000000" w:rsidR="00000000" w:rsidRPr="00000000">
        <w:rPr>
          <w:rFonts w:ascii="Calibri" w:cs="Calibri" w:eastAsia="Calibri" w:hAnsi="Calibri"/>
          <w:b w:val="1"/>
          <w:rtl w:val="0"/>
        </w:rPr>
        <w:t xml:space="preserve">2</w:t>
        <w:tab/>
        <w:tab/>
        <w:t xml:space="preserve">Policy Statement</w:t>
      </w:r>
    </w:p>
    <w:p w:rsidR="00000000" w:rsidDel="00000000" w:rsidP="00000000" w:rsidRDefault="00000000" w:rsidRPr="00000000" w14:paraId="00000041">
      <w:pPr>
        <w:rPr>
          <w:rFonts w:ascii="Calibri" w:cs="Calibri" w:eastAsia="Calibri" w:hAnsi="Calibri"/>
          <w:b w:val="1"/>
        </w:rPr>
      </w:pPr>
      <w:r w:rsidDel="00000000" w:rsidR="00000000" w:rsidRPr="00000000">
        <w:rPr>
          <w:rtl w:val="0"/>
        </w:rPr>
      </w:r>
    </w:p>
    <w:p w:rsidR="00000000" w:rsidDel="00000000" w:rsidP="00000000" w:rsidRDefault="00000000" w:rsidRPr="00000000" w14:paraId="00000042">
      <w:pPr>
        <w:rPr>
          <w:rFonts w:ascii="Calibri" w:cs="Calibri" w:eastAsia="Calibri" w:hAnsi="Calibri"/>
          <w:b w:val="1"/>
        </w:rPr>
      </w:pPr>
      <w:r w:rsidDel="00000000" w:rsidR="00000000" w:rsidRPr="00000000">
        <w:rPr>
          <w:rFonts w:ascii="Calibri" w:cs="Calibri" w:eastAsia="Calibri" w:hAnsi="Calibri"/>
          <w:b w:val="1"/>
          <w:rtl w:val="0"/>
        </w:rPr>
        <w:t xml:space="preserve">3</w:t>
        <w:tab/>
        <w:tab/>
        <w:t xml:space="preserve">The Rights of Children and Young People who Participate in Sport</w:t>
      </w:r>
    </w:p>
    <w:p w:rsidR="00000000" w:rsidDel="00000000" w:rsidP="00000000" w:rsidRDefault="00000000" w:rsidRPr="00000000" w14:paraId="00000043">
      <w:pPr>
        <w:rPr>
          <w:rFonts w:ascii="Calibri" w:cs="Calibri" w:eastAsia="Calibri" w:hAnsi="Calibri"/>
          <w:b w:val="1"/>
        </w:rPr>
      </w:pPr>
      <w:r w:rsidDel="00000000" w:rsidR="00000000" w:rsidRPr="00000000">
        <w:rPr>
          <w:rtl w:val="0"/>
        </w:rPr>
      </w:r>
    </w:p>
    <w:p w:rsidR="00000000" w:rsidDel="00000000" w:rsidP="00000000" w:rsidRDefault="00000000" w:rsidRPr="00000000" w14:paraId="00000044">
      <w:pPr>
        <w:rPr>
          <w:rFonts w:ascii="Calibri" w:cs="Calibri" w:eastAsia="Calibri" w:hAnsi="Calibri"/>
          <w:b w:val="1"/>
        </w:rPr>
      </w:pPr>
      <w:r w:rsidDel="00000000" w:rsidR="00000000" w:rsidRPr="00000000">
        <w:rPr>
          <w:rFonts w:ascii="Calibri" w:cs="Calibri" w:eastAsia="Calibri" w:hAnsi="Calibri"/>
          <w:b w:val="1"/>
          <w:rtl w:val="0"/>
        </w:rPr>
        <w:t xml:space="preserve">4</w:t>
        <w:tab/>
        <w:tab/>
        <w:t xml:space="preserve">Principles, Responsibilities and Reviews of Policy</w:t>
      </w:r>
    </w:p>
    <w:p w:rsidR="00000000" w:rsidDel="00000000" w:rsidP="00000000" w:rsidRDefault="00000000" w:rsidRPr="00000000" w14:paraId="00000045">
      <w:pPr>
        <w:rPr>
          <w:rFonts w:ascii="Calibri" w:cs="Calibri" w:eastAsia="Calibri" w:hAnsi="Calibri"/>
          <w:b w:val="1"/>
        </w:rPr>
      </w:pPr>
      <w:r w:rsidDel="00000000" w:rsidR="00000000" w:rsidRPr="00000000">
        <w:rPr>
          <w:rtl w:val="0"/>
        </w:rPr>
      </w:r>
    </w:p>
    <w:p w:rsidR="00000000" w:rsidDel="00000000" w:rsidP="00000000" w:rsidRDefault="00000000" w:rsidRPr="00000000" w14:paraId="00000046">
      <w:pPr>
        <w:rPr>
          <w:rFonts w:ascii="Calibri" w:cs="Calibri" w:eastAsia="Calibri" w:hAnsi="Calibri"/>
          <w:b w:val="1"/>
        </w:rPr>
      </w:pPr>
      <w:r w:rsidDel="00000000" w:rsidR="00000000" w:rsidRPr="00000000">
        <w:rPr>
          <w:rFonts w:ascii="Calibri" w:cs="Calibri" w:eastAsia="Calibri" w:hAnsi="Calibri"/>
          <w:b w:val="1"/>
          <w:rtl w:val="0"/>
        </w:rPr>
        <w:t xml:space="preserve">5</w:t>
        <w:tab/>
        <w:tab/>
        <w:t xml:space="preserve">Checks and Induction for new staff, coaches and volunteers</w:t>
      </w:r>
    </w:p>
    <w:p w:rsidR="00000000" w:rsidDel="00000000" w:rsidP="00000000" w:rsidRDefault="00000000" w:rsidRPr="00000000" w14:paraId="00000047">
      <w:pPr>
        <w:rPr>
          <w:rFonts w:ascii="Calibri" w:cs="Calibri" w:eastAsia="Calibri" w:hAnsi="Calibri"/>
          <w:b w:val="1"/>
        </w:rPr>
      </w:pPr>
      <w:r w:rsidDel="00000000" w:rsidR="00000000" w:rsidRPr="00000000">
        <w:rPr>
          <w:rtl w:val="0"/>
        </w:rPr>
      </w:r>
    </w:p>
    <w:p w:rsidR="00000000" w:rsidDel="00000000" w:rsidP="00000000" w:rsidRDefault="00000000" w:rsidRPr="00000000" w14:paraId="00000048">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6</w:t>
        <w:tab/>
        <w:tab/>
        <w:t xml:space="preserve">Members with Specific Responsibility for the Protection of Children and Young</w:t>
      </w:r>
    </w:p>
    <w:p w:rsidR="00000000" w:rsidDel="00000000" w:rsidP="00000000" w:rsidRDefault="00000000" w:rsidRPr="00000000" w14:paraId="00000049">
      <w:pPr>
        <w:ind w:left="720" w:firstLine="720"/>
        <w:rPr>
          <w:rFonts w:ascii="Calibri" w:cs="Calibri" w:eastAsia="Calibri" w:hAnsi="Calibri"/>
          <w:b w:val="1"/>
        </w:rPr>
      </w:pPr>
      <w:r w:rsidDel="00000000" w:rsidR="00000000" w:rsidRPr="00000000">
        <w:rPr>
          <w:rFonts w:ascii="Calibri" w:cs="Calibri" w:eastAsia="Calibri" w:hAnsi="Calibri"/>
          <w:b w:val="1"/>
          <w:rtl w:val="0"/>
        </w:rPr>
        <w:t xml:space="preserve">People</w:t>
      </w:r>
    </w:p>
    <w:p w:rsidR="00000000" w:rsidDel="00000000" w:rsidP="00000000" w:rsidRDefault="00000000" w:rsidRPr="00000000" w14:paraId="0000004A">
      <w:pPr>
        <w:ind w:left="0" w:firstLine="0"/>
        <w:rPr>
          <w:rFonts w:ascii="Calibri" w:cs="Calibri" w:eastAsia="Calibri" w:hAnsi="Calibri"/>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6.1</w:t>
      </w:r>
      <w:r w:rsidDel="00000000" w:rsidR="00000000" w:rsidRPr="00000000">
        <w:rPr>
          <w:rFonts w:ascii="Calibri" w:cs="Calibri" w:eastAsia="Calibri" w:hAnsi="Calibri"/>
          <w:rtl w:val="0"/>
        </w:rPr>
        <w:tab/>
        <w:t xml:space="preserve">Child Wellbeing and Protection Officer (CWPO)</w:t>
      </w:r>
    </w:p>
    <w:p w:rsidR="00000000" w:rsidDel="00000000" w:rsidP="00000000" w:rsidRDefault="00000000" w:rsidRPr="00000000" w14:paraId="0000004B">
      <w:pPr>
        <w:ind w:left="0" w:firstLine="0"/>
        <w:rPr>
          <w:rFonts w:ascii="Calibri" w:cs="Calibri" w:eastAsia="Calibri" w:hAnsi="Calibri"/>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6.2</w:t>
      </w:r>
      <w:r w:rsidDel="00000000" w:rsidR="00000000" w:rsidRPr="00000000">
        <w:rPr>
          <w:rFonts w:ascii="Calibri" w:cs="Calibri" w:eastAsia="Calibri" w:hAnsi="Calibri"/>
          <w:rtl w:val="0"/>
        </w:rPr>
        <w:tab/>
        <w:t xml:space="preserve">Role and Responsibilities of the CWPO</w:t>
      </w:r>
    </w:p>
    <w:p w:rsidR="00000000" w:rsidDel="00000000" w:rsidP="00000000" w:rsidRDefault="00000000" w:rsidRPr="00000000" w14:paraId="0000004C">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4D">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7</w:t>
        <w:tab/>
        <w:tab/>
        <w:t xml:space="preserve">Good Practice and Wellbeing Approach, Wellbeing Wheel</w:t>
      </w:r>
    </w:p>
    <w:p w:rsidR="00000000" w:rsidDel="00000000" w:rsidP="00000000" w:rsidRDefault="00000000" w:rsidRPr="00000000" w14:paraId="0000004E">
      <w:pPr>
        <w:ind w:left="0" w:firstLine="0"/>
        <w:rPr>
          <w:rFonts w:ascii="Calibri" w:cs="Calibri" w:eastAsia="Calibri" w:hAnsi="Calibri"/>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7.1</w:t>
        <w:tab/>
      </w:r>
      <w:r w:rsidDel="00000000" w:rsidR="00000000" w:rsidRPr="00000000">
        <w:rPr>
          <w:rFonts w:ascii="Calibri" w:cs="Calibri" w:eastAsia="Calibri" w:hAnsi="Calibri"/>
          <w:rtl w:val="0"/>
        </w:rPr>
        <w:t xml:space="preserve">Legislative Environment/Background</w:t>
      </w:r>
    </w:p>
    <w:p w:rsidR="00000000" w:rsidDel="00000000" w:rsidP="00000000" w:rsidRDefault="00000000" w:rsidRPr="00000000" w14:paraId="0000004F">
      <w:pPr>
        <w:ind w:left="0" w:firstLine="0"/>
        <w:rPr>
          <w:rFonts w:ascii="Calibri" w:cs="Calibri" w:eastAsia="Calibri" w:hAnsi="Calibri"/>
        </w:rPr>
      </w:pPr>
      <w:r w:rsidDel="00000000" w:rsidR="00000000" w:rsidRPr="00000000">
        <w:rPr>
          <w:rFonts w:ascii="Calibri" w:cs="Calibri" w:eastAsia="Calibri" w:hAnsi="Calibri"/>
          <w:b w:val="1"/>
          <w:rtl w:val="0"/>
        </w:rPr>
        <w:tab/>
        <w:t xml:space="preserve">7.2</w:t>
        <w:tab/>
      </w:r>
      <w:r w:rsidDel="00000000" w:rsidR="00000000" w:rsidRPr="00000000">
        <w:rPr>
          <w:rFonts w:ascii="Calibri" w:cs="Calibri" w:eastAsia="Calibri" w:hAnsi="Calibri"/>
          <w:rtl w:val="0"/>
        </w:rPr>
        <w:t xml:space="preserve">Good Practice</w:t>
      </w:r>
    </w:p>
    <w:p w:rsidR="00000000" w:rsidDel="00000000" w:rsidP="00000000" w:rsidRDefault="00000000" w:rsidRPr="00000000" w14:paraId="00000050">
      <w:pPr>
        <w:ind w:left="0" w:firstLine="0"/>
        <w:rPr>
          <w:rFonts w:ascii="Calibri" w:cs="Calibri" w:eastAsia="Calibri" w:hAnsi="Calibri"/>
        </w:rPr>
      </w:pPr>
      <w:r w:rsidDel="00000000" w:rsidR="00000000" w:rsidRPr="00000000">
        <w:rPr>
          <w:rFonts w:ascii="Calibri" w:cs="Calibri" w:eastAsia="Calibri" w:hAnsi="Calibri"/>
          <w:b w:val="1"/>
          <w:rtl w:val="0"/>
        </w:rPr>
        <w:tab/>
        <w:t xml:space="preserve">7.3</w:t>
        <w:tab/>
      </w:r>
      <w:r w:rsidDel="00000000" w:rsidR="00000000" w:rsidRPr="00000000">
        <w:rPr>
          <w:rFonts w:ascii="Calibri" w:cs="Calibri" w:eastAsia="Calibri" w:hAnsi="Calibri"/>
          <w:rtl w:val="0"/>
        </w:rPr>
        <w:t xml:space="preserve">First Aid and Treatment of Injuries</w:t>
      </w:r>
    </w:p>
    <w:p w:rsidR="00000000" w:rsidDel="00000000" w:rsidP="00000000" w:rsidRDefault="00000000" w:rsidRPr="00000000" w14:paraId="00000051">
      <w:pPr>
        <w:ind w:left="0" w:firstLine="0"/>
        <w:rPr>
          <w:rFonts w:ascii="Calibri" w:cs="Calibri" w:eastAsia="Calibri" w:hAnsi="Calibri"/>
        </w:rPr>
      </w:pPr>
      <w:r w:rsidDel="00000000" w:rsidR="00000000" w:rsidRPr="00000000">
        <w:rPr>
          <w:rFonts w:ascii="Calibri" w:cs="Calibri" w:eastAsia="Calibri" w:hAnsi="Calibri"/>
          <w:b w:val="1"/>
          <w:rtl w:val="0"/>
        </w:rPr>
        <w:tab/>
        <w:t xml:space="preserve">7.4</w:t>
        <w:tab/>
      </w:r>
      <w:r w:rsidDel="00000000" w:rsidR="00000000" w:rsidRPr="00000000">
        <w:rPr>
          <w:rFonts w:ascii="Calibri" w:cs="Calibri" w:eastAsia="Calibri" w:hAnsi="Calibri"/>
          <w:rtl w:val="0"/>
        </w:rPr>
        <w:t xml:space="preserve">Taking and transporting children and young people away from home</w:t>
      </w:r>
    </w:p>
    <w:p w:rsidR="00000000" w:rsidDel="00000000" w:rsidP="00000000" w:rsidRDefault="00000000" w:rsidRPr="00000000" w14:paraId="00000052">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53">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8</w:t>
        <w:tab/>
        <w:tab/>
        <w:t xml:space="preserve">Practice to Be Avoided</w:t>
      </w:r>
    </w:p>
    <w:p w:rsidR="00000000" w:rsidDel="00000000" w:rsidP="00000000" w:rsidRDefault="00000000" w:rsidRPr="00000000" w14:paraId="00000054">
      <w:pPr>
        <w:ind w:left="0" w:firstLine="0"/>
        <w:rPr>
          <w:rFonts w:ascii="Calibri" w:cs="Calibri" w:eastAsia="Calibri" w:hAnsi="Calibri"/>
        </w:rPr>
      </w:pPr>
      <w:r w:rsidDel="00000000" w:rsidR="00000000" w:rsidRPr="00000000">
        <w:rPr>
          <w:rFonts w:ascii="Calibri" w:cs="Calibri" w:eastAsia="Calibri" w:hAnsi="Calibri"/>
          <w:rtl w:val="0"/>
        </w:rPr>
        <w:tab/>
      </w:r>
      <w:r w:rsidDel="00000000" w:rsidR="00000000" w:rsidRPr="00000000">
        <w:rPr>
          <w:rFonts w:ascii="Calibri" w:cs="Calibri" w:eastAsia="Calibri" w:hAnsi="Calibri"/>
          <w:b w:val="1"/>
          <w:rtl w:val="0"/>
        </w:rPr>
        <w:t xml:space="preserve">8.1</w:t>
        <w:tab/>
      </w:r>
      <w:r w:rsidDel="00000000" w:rsidR="00000000" w:rsidRPr="00000000">
        <w:rPr>
          <w:rFonts w:ascii="Calibri" w:cs="Calibri" w:eastAsia="Calibri" w:hAnsi="Calibri"/>
          <w:rtl w:val="0"/>
        </w:rPr>
        <w:t xml:space="preserve">Practice never to be sanctioned</w:t>
      </w:r>
    </w:p>
    <w:p w:rsidR="00000000" w:rsidDel="00000000" w:rsidP="00000000" w:rsidRDefault="00000000" w:rsidRPr="00000000" w14:paraId="00000055">
      <w:pPr>
        <w:ind w:left="0" w:firstLine="0"/>
        <w:rPr>
          <w:rFonts w:ascii="Calibri" w:cs="Calibri" w:eastAsia="Calibri" w:hAnsi="Calibri"/>
        </w:rPr>
      </w:pPr>
      <w:r w:rsidDel="00000000" w:rsidR="00000000" w:rsidRPr="00000000">
        <w:rPr>
          <w:rFonts w:ascii="Calibri" w:cs="Calibri" w:eastAsia="Calibri" w:hAnsi="Calibri"/>
          <w:b w:val="1"/>
          <w:rtl w:val="0"/>
        </w:rPr>
        <w:tab/>
        <w:t xml:space="preserve">8.2</w:t>
        <w:tab/>
      </w:r>
      <w:r w:rsidDel="00000000" w:rsidR="00000000" w:rsidRPr="00000000">
        <w:rPr>
          <w:rFonts w:ascii="Calibri" w:cs="Calibri" w:eastAsia="Calibri" w:hAnsi="Calibri"/>
          <w:rtl w:val="0"/>
        </w:rPr>
        <w:t xml:space="preserve">Reporting</w:t>
      </w:r>
    </w:p>
    <w:p w:rsidR="00000000" w:rsidDel="00000000" w:rsidP="00000000" w:rsidRDefault="00000000" w:rsidRPr="00000000" w14:paraId="00000056">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57">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9</w:t>
      </w:r>
      <w:r w:rsidDel="00000000" w:rsidR="00000000" w:rsidRPr="00000000">
        <w:rPr>
          <w:rFonts w:ascii="Calibri" w:cs="Calibri" w:eastAsia="Calibri" w:hAnsi="Calibri"/>
          <w:rtl w:val="0"/>
        </w:rPr>
        <w:tab/>
        <w:tab/>
      </w:r>
      <w:r w:rsidDel="00000000" w:rsidR="00000000" w:rsidRPr="00000000">
        <w:rPr>
          <w:rFonts w:ascii="Calibri" w:cs="Calibri" w:eastAsia="Calibri" w:hAnsi="Calibri"/>
          <w:b w:val="1"/>
          <w:rtl w:val="0"/>
        </w:rPr>
        <w:t xml:space="preserve"> Identifying and Managing Bullying</w:t>
      </w:r>
    </w:p>
    <w:p w:rsidR="00000000" w:rsidDel="00000000" w:rsidP="00000000" w:rsidRDefault="00000000" w:rsidRPr="00000000" w14:paraId="00000058">
      <w:pPr>
        <w:ind w:left="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59">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10</w:t>
        <w:tab/>
        <w:tab/>
        <w:t xml:space="preserve">Photographing, Videoing and Filming of Children and Young People</w:t>
      </w:r>
    </w:p>
    <w:p w:rsidR="00000000" w:rsidDel="00000000" w:rsidP="00000000" w:rsidRDefault="00000000" w:rsidRPr="00000000" w14:paraId="0000005A">
      <w:pPr>
        <w:ind w:left="0" w:firstLine="0"/>
        <w:rPr>
          <w:rFonts w:ascii="Calibri" w:cs="Calibri" w:eastAsia="Calibri" w:hAnsi="Calibri"/>
        </w:rPr>
      </w:pPr>
      <w:r w:rsidDel="00000000" w:rsidR="00000000" w:rsidRPr="00000000">
        <w:rPr>
          <w:rFonts w:ascii="Calibri" w:cs="Calibri" w:eastAsia="Calibri" w:hAnsi="Calibri"/>
          <w:b w:val="1"/>
          <w:rtl w:val="0"/>
        </w:rPr>
        <w:tab/>
        <w:t xml:space="preserve">10.1</w:t>
        <w:tab/>
      </w:r>
      <w:r w:rsidDel="00000000" w:rsidR="00000000" w:rsidRPr="00000000">
        <w:rPr>
          <w:rFonts w:ascii="Calibri" w:cs="Calibri" w:eastAsia="Calibri" w:hAnsi="Calibri"/>
          <w:rtl w:val="0"/>
        </w:rPr>
        <w:t xml:space="preserve">Concerns about Photographers, Video or Film Operators</w:t>
      </w:r>
    </w:p>
    <w:p w:rsidR="00000000" w:rsidDel="00000000" w:rsidP="00000000" w:rsidRDefault="00000000" w:rsidRPr="00000000" w14:paraId="0000005B">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5C">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11</w:t>
        <w:tab/>
        <w:tab/>
      </w:r>
    </w:p>
    <w:p w:rsidR="00000000" w:rsidDel="00000000" w:rsidP="00000000" w:rsidRDefault="00000000" w:rsidRPr="00000000" w14:paraId="0000005D">
      <w:pPr>
        <w:ind w:left="0" w:firstLine="0"/>
        <w:rPr>
          <w:rFonts w:ascii="Calibri" w:cs="Calibri" w:eastAsia="Calibri" w:hAnsi="Calibri"/>
          <w:b w:val="1"/>
        </w:rPr>
      </w:pPr>
      <w:r w:rsidDel="00000000" w:rsidR="00000000" w:rsidRPr="00000000">
        <w:rPr>
          <w:rtl w:val="0"/>
        </w:rPr>
      </w:r>
    </w:p>
    <w:p w:rsidR="00000000" w:rsidDel="00000000" w:rsidP="00000000" w:rsidRDefault="00000000" w:rsidRPr="00000000" w14:paraId="0000005E">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12</w:t>
        <w:tab/>
        <w:tab/>
        <w:t xml:space="preserve">Responding to Disclosures</w:t>
      </w:r>
    </w:p>
    <w:p w:rsidR="00000000" w:rsidDel="00000000" w:rsidP="00000000" w:rsidRDefault="00000000" w:rsidRPr="00000000" w14:paraId="0000005F">
      <w:pPr>
        <w:ind w:left="0" w:firstLine="0"/>
        <w:rPr>
          <w:rFonts w:ascii="Calibri" w:cs="Calibri" w:eastAsia="Calibri" w:hAnsi="Calibri"/>
        </w:rPr>
      </w:pPr>
      <w:r w:rsidDel="00000000" w:rsidR="00000000" w:rsidRPr="00000000">
        <w:rPr>
          <w:rFonts w:ascii="Calibri" w:cs="Calibri" w:eastAsia="Calibri" w:hAnsi="Calibri"/>
          <w:b w:val="1"/>
          <w:rtl w:val="0"/>
        </w:rPr>
        <w:tab/>
        <w:t xml:space="preserve">12.1</w:t>
        <w:tab/>
      </w:r>
      <w:r w:rsidDel="00000000" w:rsidR="00000000" w:rsidRPr="00000000">
        <w:rPr>
          <w:rFonts w:ascii="Calibri" w:cs="Calibri" w:eastAsia="Calibri" w:hAnsi="Calibri"/>
          <w:rtl w:val="0"/>
        </w:rPr>
        <w:t xml:space="preserve">How to Listen to a Disclosure</w:t>
      </w:r>
    </w:p>
    <w:p w:rsidR="00000000" w:rsidDel="00000000" w:rsidP="00000000" w:rsidRDefault="00000000" w:rsidRPr="00000000" w14:paraId="00000060">
      <w:pPr>
        <w:ind w:left="0" w:firstLine="0"/>
        <w:rPr>
          <w:rFonts w:ascii="Calibri" w:cs="Calibri" w:eastAsia="Calibri" w:hAnsi="Calibri"/>
        </w:rPr>
      </w:pPr>
      <w:r w:rsidDel="00000000" w:rsidR="00000000" w:rsidRPr="00000000">
        <w:rPr>
          <w:rFonts w:ascii="Calibri" w:cs="Calibri" w:eastAsia="Calibri" w:hAnsi="Calibri"/>
          <w:b w:val="1"/>
          <w:rtl w:val="0"/>
        </w:rPr>
        <w:tab/>
        <w:t xml:space="preserve">12.2</w:t>
        <w:tab/>
      </w:r>
      <w:r w:rsidDel="00000000" w:rsidR="00000000" w:rsidRPr="00000000">
        <w:rPr>
          <w:rFonts w:ascii="Calibri" w:cs="Calibri" w:eastAsia="Calibri" w:hAnsi="Calibri"/>
          <w:rtl w:val="0"/>
        </w:rPr>
        <w:t xml:space="preserve">Actions to Avoid</w:t>
      </w:r>
    </w:p>
    <w:p w:rsidR="00000000" w:rsidDel="00000000" w:rsidP="00000000" w:rsidRDefault="00000000" w:rsidRPr="00000000" w14:paraId="00000061">
      <w:pPr>
        <w:ind w:left="0" w:firstLine="720"/>
        <w:rPr>
          <w:rFonts w:ascii="Calibri" w:cs="Calibri" w:eastAsia="Calibri" w:hAnsi="Calibri"/>
        </w:rPr>
      </w:pPr>
      <w:r w:rsidDel="00000000" w:rsidR="00000000" w:rsidRPr="00000000">
        <w:rPr>
          <w:rFonts w:ascii="Calibri" w:cs="Calibri" w:eastAsia="Calibri" w:hAnsi="Calibri"/>
          <w:b w:val="1"/>
          <w:rtl w:val="0"/>
        </w:rPr>
        <w:t xml:space="preserve">12.3</w:t>
        <w:tab/>
      </w:r>
      <w:r w:rsidDel="00000000" w:rsidR="00000000" w:rsidRPr="00000000">
        <w:rPr>
          <w:rFonts w:ascii="Calibri" w:cs="Calibri" w:eastAsia="Calibri" w:hAnsi="Calibri"/>
          <w:rtl w:val="0"/>
        </w:rPr>
        <w:t xml:space="preserve">Responding to a Suspicion or Allegation of Inappropriate Behaviour or Misconduct</w:t>
      </w:r>
    </w:p>
    <w:p w:rsidR="00000000" w:rsidDel="00000000" w:rsidP="00000000" w:rsidRDefault="00000000" w:rsidRPr="00000000" w14:paraId="00000062">
      <w:pPr>
        <w:ind w:left="0" w:firstLine="720"/>
        <w:rPr>
          <w:rFonts w:ascii="Calibri" w:cs="Calibri" w:eastAsia="Calibri" w:hAnsi="Calibri"/>
        </w:rPr>
      </w:pPr>
      <w:r w:rsidDel="00000000" w:rsidR="00000000" w:rsidRPr="00000000">
        <w:rPr>
          <w:rFonts w:ascii="Calibri" w:cs="Calibri" w:eastAsia="Calibri" w:hAnsi="Calibri"/>
          <w:rtl w:val="0"/>
        </w:rPr>
        <w:tab/>
        <w:t xml:space="preserve">against Someone who is Not a Member of</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rtl w:val="0"/>
        </w:rPr>
        <w:t xml:space="preserve">Dundee Dragons Wheelchair Sports Club.</w:t>
      </w:r>
    </w:p>
    <w:p w:rsidR="00000000" w:rsidDel="00000000" w:rsidP="00000000" w:rsidRDefault="00000000" w:rsidRPr="00000000" w14:paraId="00000063">
      <w:pPr>
        <w:ind w:left="0" w:firstLine="720"/>
        <w:rPr>
          <w:rFonts w:ascii="Calibri" w:cs="Calibri" w:eastAsia="Calibri" w:hAnsi="Calibri"/>
        </w:rPr>
      </w:pPr>
      <w:r w:rsidDel="00000000" w:rsidR="00000000" w:rsidRPr="00000000">
        <w:rPr>
          <w:rFonts w:ascii="Calibri" w:cs="Calibri" w:eastAsia="Calibri" w:hAnsi="Calibri"/>
          <w:b w:val="1"/>
          <w:rtl w:val="0"/>
        </w:rPr>
        <w:t xml:space="preserve">12.4</w:t>
        <w:tab/>
      </w:r>
      <w:r w:rsidDel="00000000" w:rsidR="00000000" w:rsidRPr="00000000">
        <w:rPr>
          <w:rFonts w:ascii="Calibri" w:cs="Calibri" w:eastAsia="Calibri" w:hAnsi="Calibri"/>
          <w:rtl w:val="0"/>
        </w:rPr>
        <w:t xml:space="preserve">Responding to a Suspicion or Allegation of Inappropriate Behaviour or Misconduct </w:t>
      </w:r>
    </w:p>
    <w:p w:rsidR="00000000" w:rsidDel="00000000" w:rsidP="00000000" w:rsidRDefault="00000000" w:rsidRPr="00000000" w14:paraId="00000064">
      <w:pPr>
        <w:ind w:left="0" w:firstLine="720"/>
        <w:rPr>
          <w:rFonts w:ascii="Calibri" w:cs="Calibri" w:eastAsia="Calibri" w:hAnsi="Calibri"/>
        </w:rPr>
      </w:pPr>
      <w:r w:rsidDel="00000000" w:rsidR="00000000" w:rsidRPr="00000000">
        <w:rPr>
          <w:rFonts w:ascii="Calibri" w:cs="Calibri" w:eastAsia="Calibri" w:hAnsi="Calibri"/>
          <w:rtl w:val="0"/>
        </w:rPr>
        <w:tab/>
        <w:t xml:space="preserve">against a Member of</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rtl w:val="0"/>
        </w:rPr>
        <w:t xml:space="preserve">Dundee Dragons Wheelchair Sports Club.</w:t>
      </w:r>
    </w:p>
    <w:p w:rsidR="00000000" w:rsidDel="00000000" w:rsidP="00000000" w:rsidRDefault="00000000" w:rsidRPr="00000000" w14:paraId="00000065">
      <w:pPr>
        <w:ind w:left="0" w:firstLine="0"/>
        <w:rPr>
          <w:rFonts w:ascii="Calibri" w:cs="Calibri" w:eastAsia="Calibri" w:hAnsi="Calibri"/>
        </w:rPr>
      </w:pPr>
      <w:r w:rsidDel="00000000" w:rsidR="00000000" w:rsidRPr="00000000">
        <w:rPr>
          <w:rFonts w:ascii="Calibri" w:cs="Calibri" w:eastAsia="Calibri" w:hAnsi="Calibri"/>
          <w:b w:val="1"/>
          <w:rtl w:val="0"/>
        </w:rPr>
        <w:tab/>
        <w:t xml:space="preserve">12.5</w:t>
        <w:tab/>
      </w:r>
      <w:r w:rsidDel="00000000" w:rsidR="00000000" w:rsidRPr="00000000">
        <w:rPr>
          <w:rFonts w:ascii="Calibri" w:cs="Calibri" w:eastAsia="Calibri" w:hAnsi="Calibri"/>
          <w:rtl w:val="0"/>
        </w:rPr>
        <w:t xml:space="preserve">Establishing the Basic Facts</w:t>
      </w:r>
    </w:p>
    <w:p w:rsidR="00000000" w:rsidDel="00000000" w:rsidP="00000000" w:rsidRDefault="00000000" w:rsidRPr="00000000" w14:paraId="00000066">
      <w:pPr>
        <w:ind w:left="0" w:firstLine="0"/>
        <w:rPr>
          <w:rFonts w:ascii="Calibri" w:cs="Calibri" w:eastAsia="Calibri" w:hAnsi="Calibri"/>
        </w:rPr>
      </w:pPr>
      <w:r w:rsidDel="00000000" w:rsidR="00000000" w:rsidRPr="00000000">
        <w:rPr>
          <w:rFonts w:ascii="Calibri" w:cs="Calibri" w:eastAsia="Calibri" w:hAnsi="Calibri"/>
          <w:b w:val="1"/>
          <w:rtl w:val="0"/>
        </w:rPr>
        <w:tab/>
        <w:t xml:space="preserve">12.6</w:t>
        <w:tab/>
      </w:r>
      <w:r w:rsidDel="00000000" w:rsidR="00000000" w:rsidRPr="00000000">
        <w:rPr>
          <w:rFonts w:ascii="Calibri" w:cs="Calibri" w:eastAsia="Calibri" w:hAnsi="Calibri"/>
          <w:rtl w:val="0"/>
        </w:rPr>
        <w:t xml:space="preserve">Responding to a Suspicion or Allegation of Abuse against Someone who is Not a</w:t>
      </w:r>
    </w:p>
    <w:p w:rsidR="00000000" w:rsidDel="00000000" w:rsidP="00000000" w:rsidRDefault="00000000" w:rsidRPr="00000000" w14:paraId="00000067">
      <w:pPr>
        <w:ind w:left="720" w:firstLine="720"/>
        <w:rPr>
          <w:rFonts w:ascii="Calibri" w:cs="Calibri" w:eastAsia="Calibri" w:hAnsi="Calibri"/>
        </w:rPr>
      </w:pPr>
      <w:r w:rsidDel="00000000" w:rsidR="00000000" w:rsidRPr="00000000">
        <w:rPr>
          <w:rFonts w:ascii="Calibri" w:cs="Calibri" w:eastAsia="Calibri" w:hAnsi="Calibri"/>
          <w:rtl w:val="0"/>
        </w:rPr>
        <w:t xml:space="preserve">Member of Dundee Dragons Wheelchair Sports Club. </w:t>
      </w:r>
    </w:p>
    <w:p w:rsidR="00000000" w:rsidDel="00000000" w:rsidP="00000000" w:rsidRDefault="00000000" w:rsidRPr="00000000" w14:paraId="00000068">
      <w:pPr>
        <w:ind w:left="0" w:firstLine="0"/>
        <w:rPr>
          <w:rFonts w:ascii="Calibri" w:cs="Calibri" w:eastAsia="Calibri" w:hAnsi="Calibri"/>
        </w:rPr>
      </w:pPr>
      <w:r w:rsidDel="00000000" w:rsidR="00000000" w:rsidRPr="00000000">
        <w:rPr>
          <w:rFonts w:ascii="Calibri" w:cs="Calibri" w:eastAsia="Calibri" w:hAnsi="Calibri"/>
          <w:b w:val="1"/>
          <w:rtl w:val="0"/>
        </w:rPr>
        <w:tab/>
        <w:t xml:space="preserve">12.7</w:t>
        <w:tab/>
      </w:r>
      <w:r w:rsidDel="00000000" w:rsidR="00000000" w:rsidRPr="00000000">
        <w:rPr>
          <w:rFonts w:ascii="Calibri" w:cs="Calibri" w:eastAsia="Calibri" w:hAnsi="Calibri"/>
          <w:rtl w:val="0"/>
        </w:rPr>
        <w:t xml:space="preserve">Responding to a Suspicion or Allegation of Abuse against a Member of Dundee </w:t>
      </w:r>
    </w:p>
    <w:p w:rsidR="00000000" w:rsidDel="00000000" w:rsidP="00000000" w:rsidRDefault="00000000" w:rsidRPr="00000000" w14:paraId="00000069">
      <w:pPr>
        <w:ind w:left="0" w:firstLine="0"/>
        <w:rPr>
          <w:rFonts w:ascii="Calibri" w:cs="Calibri" w:eastAsia="Calibri" w:hAnsi="Calibri"/>
        </w:rPr>
      </w:pPr>
      <w:r w:rsidDel="00000000" w:rsidR="00000000" w:rsidRPr="00000000">
        <w:rPr>
          <w:rFonts w:ascii="Calibri" w:cs="Calibri" w:eastAsia="Calibri" w:hAnsi="Calibri"/>
          <w:rtl w:val="0"/>
        </w:rPr>
        <w:tab/>
        <w:tab/>
        <w:t xml:space="preserve">Dragons Wheelchair Sports Club.</w:t>
      </w:r>
    </w:p>
    <w:p w:rsidR="00000000" w:rsidDel="00000000" w:rsidP="00000000" w:rsidRDefault="00000000" w:rsidRPr="00000000" w14:paraId="0000006A">
      <w:pPr>
        <w:ind w:left="0" w:firstLine="0"/>
        <w:rPr>
          <w:rFonts w:ascii="Calibri" w:cs="Calibri" w:eastAsia="Calibri" w:hAnsi="Calibri"/>
        </w:rPr>
      </w:pPr>
      <w:r w:rsidDel="00000000" w:rsidR="00000000" w:rsidRPr="00000000">
        <w:rPr>
          <w:rFonts w:ascii="Calibri" w:cs="Calibri" w:eastAsia="Calibri" w:hAnsi="Calibri"/>
          <w:b w:val="1"/>
          <w:rtl w:val="0"/>
        </w:rPr>
        <w:tab/>
        <w:tab/>
        <w:t xml:space="preserve">12.7.1</w:t>
        <w:tab/>
        <w:tab/>
      </w:r>
      <w:r w:rsidDel="00000000" w:rsidR="00000000" w:rsidRPr="00000000">
        <w:rPr>
          <w:rFonts w:ascii="Calibri" w:cs="Calibri" w:eastAsia="Calibri" w:hAnsi="Calibri"/>
          <w:rtl w:val="0"/>
        </w:rPr>
        <w:t xml:space="preserve">On receiving information about a member that leads to a suspicion </w:t>
      </w:r>
    </w:p>
    <w:p w:rsidR="00000000" w:rsidDel="00000000" w:rsidP="00000000" w:rsidRDefault="00000000" w:rsidRPr="00000000" w14:paraId="0000006B">
      <w:pPr>
        <w:ind w:left="0" w:firstLine="0"/>
        <w:rPr>
          <w:rFonts w:ascii="Calibri" w:cs="Calibri" w:eastAsia="Calibri" w:hAnsi="Calibri"/>
        </w:rPr>
      </w:pPr>
      <w:r w:rsidDel="00000000" w:rsidR="00000000" w:rsidRPr="00000000">
        <w:rPr>
          <w:rFonts w:ascii="Calibri" w:cs="Calibri" w:eastAsia="Calibri" w:hAnsi="Calibri"/>
          <w:rtl w:val="0"/>
        </w:rPr>
        <w:tab/>
        <w:tab/>
        <w:tab/>
        <w:tab/>
        <w:t xml:space="preserve">or allegation of abuse</w:t>
      </w:r>
    </w:p>
    <w:p w:rsidR="00000000" w:rsidDel="00000000" w:rsidP="00000000" w:rsidRDefault="00000000" w:rsidRPr="00000000" w14:paraId="0000006C">
      <w:pPr>
        <w:ind w:left="0" w:firstLine="0"/>
        <w:rPr>
          <w:rFonts w:ascii="Calibri" w:cs="Calibri" w:eastAsia="Calibri" w:hAnsi="Calibri"/>
        </w:rPr>
      </w:pPr>
      <w:r w:rsidDel="00000000" w:rsidR="00000000" w:rsidRPr="00000000">
        <w:rPr>
          <w:rFonts w:ascii="Calibri" w:cs="Calibri" w:eastAsia="Calibri" w:hAnsi="Calibri"/>
          <w:b w:val="1"/>
          <w:rtl w:val="0"/>
        </w:rPr>
        <w:tab/>
        <w:tab/>
        <w:t xml:space="preserve">12.7.2</w:t>
        <w:tab/>
        <w:tab/>
      </w:r>
      <w:r w:rsidDel="00000000" w:rsidR="00000000" w:rsidRPr="00000000">
        <w:rPr>
          <w:rFonts w:ascii="Calibri" w:cs="Calibri" w:eastAsia="Calibri" w:hAnsi="Calibri"/>
          <w:rtl w:val="0"/>
        </w:rPr>
        <w:t xml:space="preserve">Actions for the CWPO when Concerns are Reported</w:t>
      </w:r>
    </w:p>
    <w:p w:rsidR="00000000" w:rsidDel="00000000" w:rsidP="00000000" w:rsidRDefault="00000000" w:rsidRPr="00000000" w14:paraId="0000006D">
      <w:pPr>
        <w:ind w:left="0" w:firstLine="0"/>
        <w:rPr>
          <w:rFonts w:ascii="Calibri" w:cs="Calibri" w:eastAsia="Calibri" w:hAnsi="Calibri"/>
        </w:rPr>
      </w:pPr>
      <w:r w:rsidDel="00000000" w:rsidR="00000000" w:rsidRPr="00000000">
        <w:rPr>
          <w:rFonts w:ascii="Calibri" w:cs="Calibri" w:eastAsia="Calibri" w:hAnsi="Calibri"/>
          <w:b w:val="1"/>
          <w:rtl w:val="0"/>
        </w:rPr>
        <w:tab/>
        <w:tab/>
        <w:t xml:space="preserve">12.7.3</w:t>
        <w:tab/>
        <w:tab/>
      </w:r>
      <w:r w:rsidDel="00000000" w:rsidR="00000000" w:rsidRPr="00000000">
        <w:rPr>
          <w:rFonts w:ascii="Calibri" w:cs="Calibri" w:eastAsia="Calibri" w:hAnsi="Calibri"/>
          <w:rtl w:val="0"/>
        </w:rPr>
        <w:t xml:space="preserve">Making a Referral in Cases of Suspected and/or Alleged Abuse</w:t>
      </w:r>
    </w:p>
    <w:p w:rsidR="00000000" w:rsidDel="00000000" w:rsidP="00000000" w:rsidRDefault="00000000" w:rsidRPr="00000000" w14:paraId="0000006E">
      <w:pPr>
        <w:ind w:left="0" w:firstLine="0"/>
        <w:rPr>
          <w:rFonts w:ascii="Calibri" w:cs="Calibri" w:eastAsia="Calibri" w:hAnsi="Calibri"/>
        </w:rPr>
      </w:pPr>
      <w:r w:rsidDel="00000000" w:rsidR="00000000" w:rsidRPr="00000000">
        <w:rPr>
          <w:rFonts w:ascii="Calibri" w:cs="Calibri" w:eastAsia="Calibri" w:hAnsi="Calibri"/>
          <w:b w:val="1"/>
          <w:rtl w:val="0"/>
        </w:rPr>
        <w:tab/>
        <w:tab/>
        <w:t xml:space="preserve">12.4.4</w:t>
        <w:tab/>
        <w:tab/>
      </w:r>
      <w:r w:rsidDel="00000000" w:rsidR="00000000" w:rsidRPr="00000000">
        <w:rPr>
          <w:rFonts w:ascii="Calibri" w:cs="Calibri" w:eastAsia="Calibri" w:hAnsi="Calibri"/>
          <w:rtl w:val="0"/>
        </w:rPr>
        <w:t xml:space="preserve">Possible Outcomes following advice from Police</w:t>
      </w:r>
    </w:p>
    <w:p w:rsidR="00000000" w:rsidDel="00000000" w:rsidP="00000000" w:rsidRDefault="00000000" w:rsidRPr="00000000" w14:paraId="0000006F">
      <w:pPr>
        <w:ind w:left="0" w:firstLine="0"/>
        <w:rPr>
          <w:rFonts w:ascii="Calibri" w:cs="Calibri" w:eastAsia="Calibri" w:hAnsi="Calibri"/>
        </w:rPr>
      </w:pPr>
      <w:r w:rsidDel="00000000" w:rsidR="00000000" w:rsidRPr="00000000">
        <w:rPr>
          <w:rFonts w:ascii="Calibri" w:cs="Calibri" w:eastAsia="Calibri" w:hAnsi="Calibri"/>
          <w:b w:val="1"/>
          <w:rtl w:val="0"/>
        </w:rPr>
        <w:tab/>
        <w:tab/>
        <w:t xml:space="preserve">12.7.5</w:t>
        <w:tab/>
        <w:tab/>
      </w:r>
      <w:r w:rsidDel="00000000" w:rsidR="00000000" w:rsidRPr="00000000">
        <w:rPr>
          <w:rFonts w:ascii="Calibri" w:cs="Calibri" w:eastAsia="Calibri" w:hAnsi="Calibri"/>
          <w:rtl w:val="0"/>
        </w:rPr>
        <w:t xml:space="preserve">Managing the member against whom the allegation has been made</w:t>
      </w:r>
    </w:p>
    <w:p w:rsidR="00000000" w:rsidDel="00000000" w:rsidP="00000000" w:rsidRDefault="00000000" w:rsidRPr="00000000" w14:paraId="00000070">
      <w:pPr>
        <w:ind w:left="0" w:firstLine="0"/>
        <w:rPr>
          <w:rFonts w:ascii="Calibri" w:cs="Calibri" w:eastAsia="Calibri" w:hAnsi="Calibri"/>
        </w:rPr>
      </w:pPr>
      <w:r w:rsidDel="00000000" w:rsidR="00000000" w:rsidRPr="00000000">
        <w:rPr>
          <w:rFonts w:ascii="Calibri" w:cs="Calibri" w:eastAsia="Calibri" w:hAnsi="Calibri"/>
          <w:b w:val="1"/>
          <w:rtl w:val="0"/>
        </w:rPr>
        <w:tab/>
        <w:tab/>
        <w:t xml:space="preserve">12.7.6</w:t>
        <w:tab/>
        <w:tab/>
      </w:r>
      <w:r w:rsidDel="00000000" w:rsidR="00000000" w:rsidRPr="00000000">
        <w:rPr>
          <w:rFonts w:ascii="Calibri" w:cs="Calibri" w:eastAsia="Calibri" w:hAnsi="Calibri"/>
          <w:rtl w:val="0"/>
        </w:rPr>
        <w:t xml:space="preserve">Suspension,  Managing False or Malicious Allegations</w:t>
      </w:r>
    </w:p>
    <w:p w:rsidR="00000000" w:rsidDel="00000000" w:rsidP="00000000" w:rsidRDefault="00000000" w:rsidRPr="00000000" w14:paraId="00000071">
      <w:pPr>
        <w:ind w:left="0" w:firstLine="0"/>
        <w:rPr>
          <w:rFonts w:ascii="Calibri" w:cs="Calibri" w:eastAsia="Calibri" w:hAnsi="Calibri"/>
        </w:rPr>
      </w:pPr>
      <w:r w:rsidDel="00000000" w:rsidR="00000000" w:rsidRPr="00000000">
        <w:rPr>
          <w:rFonts w:ascii="Calibri" w:cs="Calibri" w:eastAsia="Calibri" w:hAnsi="Calibri"/>
          <w:b w:val="1"/>
          <w:rtl w:val="0"/>
        </w:rPr>
        <w:tab/>
        <w:tab/>
        <w:t xml:space="preserve">12.7.7</w:t>
        <w:tab/>
        <w:tab/>
      </w:r>
      <w:r w:rsidDel="00000000" w:rsidR="00000000" w:rsidRPr="00000000">
        <w:rPr>
          <w:rFonts w:ascii="Calibri" w:cs="Calibri" w:eastAsia="Calibri" w:hAnsi="Calibri"/>
          <w:rtl w:val="0"/>
        </w:rPr>
        <w:t xml:space="preserve">Allegations of Historical Abuse</w:t>
      </w:r>
    </w:p>
    <w:p w:rsidR="00000000" w:rsidDel="00000000" w:rsidP="00000000" w:rsidRDefault="00000000" w:rsidRPr="00000000" w14:paraId="00000072">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73">
      <w:pPr>
        <w:ind w:left="0" w:firstLine="0"/>
        <w:rPr>
          <w:rFonts w:ascii="Calibri" w:cs="Calibri" w:eastAsia="Calibri" w:hAnsi="Calibri"/>
          <w:b w:val="1"/>
        </w:rPr>
      </w:pPr>
      <w:r w:rsidDel="00000000" w:rsidR="00000000" w:rsidRPr="00000000">
        <w:rPr>
          <w:rFonts w:ascii="Calibri" w:cs="Calibri" w:eastAsia="Calibri" w:hAnsi="Calibri"/>
          <w:b w:val="1"/>
          <w:rtl w:val="0"/>
        </w:rPr>
        <w:t xml:space="preserve">13</w:t>
      </w:r>
      <w:r w:rsidDel="00000000" w:rsidR="00000000" w:rsidRPr="00000000">
        <w:rPr>
          <w:rFonts w:ascii="Calibri" w:cs="Calibri" w:eastAsia="Calibri" w:hAnsi="Calibri"/>
          <w:rtl w:val="0"/>
        </w:rPr>
        <w:tab/>
        <w:tab/>
      </w:r>
      <w:r w:rsidDel="00000000" w:rsidR="00000000" w:rsidRPr="00000000">
        <w:rPr>
          <w:rFonts w:ascii="Calibri" w:cs="Calibri" w:eastAsia="Calibri" w:hAnsi="Calibri"/>
          <w:b w:val="1"/>
          <w:rtl w:val="0"/>
        </w:rPr>
        <w:t xml:space="preserve">Sharing concerns with Parents, Guardians or Carers</w:t>
      </w:r>
    </w:p>
    <w:p w:rsidR="00000000" w:rsidDel="00000000" w:rsidP="00000000" w:rsidRDefault="00000000" w:rsidRPr="00000000" w14:paraId="00000074">
      <w:pPr>
        <w:ind w:left="0" w:firstLine="720"/>
        <w:rPr>
          <w:rFonts w:ascii="Calibri" w:cs="Calibri" w:eastAsia="Calibri" w:hAnsi="Calibri"/>
        </w:rPr>
      </w:pPr>
      <w:r w:rsidDel="00000000" w:rsidR="00000000" w:rsidRPr="00000000">
        <w:rPr>
          <w:rFonts w:ascii="Calibri" w:cs="Calibri" w:eastAsia="Calibri" w:hAnsi="Calibri"/>
          <w:b w:val="1"/>
          <w:rtl w:val="0"/>
        </w:rPr>
        <w:t xml:space="preserve">13.1. </w:t>
      </w:r>
      <w:r w:rsidDel="00000000" w:rsidR="00000000" w:rsidRPr="00000000">
        <w:rPr>
          <w:rFonts w:ascii="Calibri" w:cs="Calibri" w:eastAsia="Calibri" w:hAnsi="Calibri"/>
          <w:rtl w:val="0"/>
        </w:rPr>
        <w:tab/>
        <w:t xml:space="preserve">Responding to a wellbeing concern</w:t>
      </w:r>
    </w:p>
    <w:p w:rsidR="00000000" w:rsidDel="00000000" w:rsidP="00000000" w:rsidRDefault="00000000" w:rsidRPr="00000000" w14:paraId="00000075">
      <w:pPr>
        <w:ind w:left="0" w:firstLine="720"/>
        <w:rPr>
          <w:rFonts w:ascii="Calibri" w:cs="Calibri" w:eastAsia="Calibri" w:hAnsi="Calibri"/>
        </w:rPr>
      </w:pPr>
      <w:r w:rsidDel="00000000" w:rsidR="00000000" w:rsidRPr="00000000">
        <w:rPr>
          <w:rFonts w:ascii="Calibri" w:cs="Calibri" w:eastAsia="Calibri" w:hAnsi="Calibri"/>
          <w:b w:val="1"/>
          <w:rtl w:val="0"/>
        </w:rPr>
        <w:t xml:space="preserve">13.2</w:t>
        <w:tab/>
      </w:r>
      <w:r w:rsidDel="00000000" w:rsidR="00000000" w:rsidRPr="00000000">
        <w:rPr>
          <w:rFonts w:ascii="Calibri" w:cs="Calibri" w:eastAsia="Calibri" w:hAnsi="Calibri"/>
          <w:rtl w:val="0"/>
        </w:rPr>
        <w:t xml:space="preserve">Allegations of Abuse</w:t>
      </w:r>
    </w:p>
    <w:p w:rsidR="00000000" w:rsidDel="00000000" w:rsidP="00000000" w:rsidRDefault="00000000" w:rsidRPr="00000000" w14:paraId="00000076">
      <w:pPr>
        <w:ind w:left="0" w:firstLine="720"/>
        <w:rPr>
          <w:rFonts w:ascii="Calibri" w:cs="Calibri" w:eastAsia="Calibri" w:hAnsi="Calibri"/>
        </w:rPr>
      </w:pPr>
      <w:r w:rsidDel="00000000" w:rsidR="00000000" w:rsidRPr="00000000">
        <w:rPr>
          <w:rtl w:val="0"/>
        </w:rPr>
      </w:r>
    </w:p>
    <w:p w:rsidR="00000000" w:rsidDel="00000000" w:rsidP="00000000" w:rsidRDefault="00000000" w:rsidRPr="00000000" w14:paraId="00000077">
      <w:pPr>
        <w:spacing w:after="16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8">
      <w:pPr>
        <w:spacing w:after="160" w:lineRule="auto"/>
        <w:jc w:val="both"/>
        <w:rPr>
          <w:rFonts w:ascii="Calibri" w:cs="Calibri" w:eastAsia="Calibri" w:hAnsi="Calibri"/>
        </w:rPr>
      </w:pPr>
      <w:r w:rsidDel="00000000" w:rsidR="00000000" w:rsidRPr="00000000">
        <w:rPr>
          <w:rFonts w:ascii="Calibri" w:cs="Calibri" w:eastAsia="Calibri" w:hAnsi="Calibri"/>
          <w:b w:val="1"/>
          <w:rtl w:val="0"/>
        </w:rPr>
        <w:t xml:space="preserve">FLOWCHART 1:</w:t>
      </w:r>
      <w:r w:rsidDel="00000000" w:rsidR="00000000" w:rsidRPr="00000000">
        <w:rPr>
          <w:rFonts w:ascii="Calibri" w:cs="Calibri" w:eastAsia="Calibri" w:hAnsi="Calibri"/>
          <w:rtl w:val="0"/>
        </w:rPr>
        <w:tab/>
        <w:t xml:space="preserve">Procedure for Responding to Suspicions and/or Allegations of Abuse of a </w:t>
      </w:r>
    </w:p>
    <w:p w:rsidR="00000000" w:rsidDel="00000000" w:rsidP="00000000" w:rsidRDefault="00000000" w:rsidRPr="00000000" w14:paraId="00000079">
      <w:pPr>
        <w:spacing w:after="160" w:lineRule="auto"/>
        <w:jc w:val="both"/>
        <w:rPr>
          <w:rFonts w:ascii="Calibri" w:cs="Calibri" w:eastAsia="Calibri" w:hAnsi="Calibri"/>
        </w:rPr>
      </w:pPr>
      <w:r w:rsidDel="00000000" w:rsidR="00000000" w:rsidRPr="00000000">
        <w:rPr>
          <w:rFonts w:ascii="Calibri" w:cs="Calibri" w:eastAsia="Calibri" w:hAnsi="Calibri"/>
          <w:rtl w:val="0"/>
        </w:rPr>
        <w:tab/>
        <w:tab/>
        <w:tab/>
        <w:t xml:space="preserve">Child or Young Person against a Member</w:t>
      </w:r>
    </w:p>
    <w:p w:rsidR="00000000" w:rsidDel="00000000" w:rsidP="00000000" w:rsidRDefault="00000000" w:rsidRPr="00000000" w14:paraId="0000007A">
      <w:pPr>
        <w:spacing w:after="16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7B">
      <w:pPr>
        <w:spacing w:after="16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APPENDIX A</w:t>
      </w:r>
    </w:p>
    <w:p w:rsidR="00000000" w:rsidDel="00000000" w:rsidP="00000000" w:rsidRDefault="00000000" w:rsidRPr="00000000" w14:paraId="0000007C">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Definition of Terms</w:t>
      </w:r>
    </w:p>
    <w:p w:rsidR="00000000" w:rsidDel="00000000" w:rsidP="00000000" w:rsidRDefault="00000000" w:rsidRPr="00000000" w14:paraId="0000007D">
      <w:pPr>
        <w:spacing w:after="160" w:lineRule="auto"/>
        <w:jc w:val="both"/>
        <w:rPr>
          <w:rFonts w:ascii="Calibri" w:cs="Calibri" w:eastAsia="Calibri" w:hAnsi="Calibri"/>
        </w:rPr>
      </w:pPr>
      <w:r w:rsidDel="00000000" w:rsidR="00000000" w:rsidRPr="00000000">
        <w:rPr>
          <w:rFonts w:ascii="Calibri" w:cs="Calibri" w:eastAsia="Calibri" w:hAnsi="Calibri"/>
          <w:rtl w:val="0"/>
        </w:rPr>
        <w:tab/>
        <w:tab/>
        <w:t xml:space="preserve">Child</w:t>
      </w:r>
    </w:p>
    <w:p w:rsidR="00000000" w:rsidDel="00000000" w:rsidP="00000000" w:rsidRDefault="00000000" w:rsidRPr="00000000" w14:paraId="0000007E">
      <w:pPr>
        <w:spacing w:after="160" w:lineRule="auto"/>
        <w:ind w:left="720" w:firstLine="720"/>
        <w:jc w:val="both"/>
        <w:rPr>
          <w:rFonts w:ascii="Calibri" w:cs="Calibri" w:eastAsia="Calibri" w:hAnsi="Calibri"/>
        </w:rPr>
      </w:pPr>
      <w:r w:rsidDel="00000000" w:rsidR="00000000" w:rsidRPr="00000000">
        <w:rPr>
          <w:rFonts w:ascii="Calibri" w:cs="Calibri" w:eastAsia="Calibri" w:hAnsi="Calibri"/>
          <w:rtl w:val="0"/>
        </w:rPr>
        <w:t xml:space="preserve">Types of Abuse</w:t>
      </w:r>
    </w:p>
    <w:p w:rsidR="00000000" w:rsidDel="00000000" w:rsidP="00000000" w:rsidRDefault="00000000" w:rsidRPr="00000000" w14:paraId="0000007F">
      <w:pPr>
        <w:spacing w:after="160" w:lineRule="auto"/>
        <w:ind w:left="720" w:firstLine="720"/>
        <w:jc w:val="both"/>
        <w:rPr>
          <w:rFonts w:ascii="Calibri" w:cs="Calibri" w:eastAsia="Calibri" w:hAnsi="Calibri"/>
        </w:rPr>
      </w:pPr>
      <w:r w:rsidDel="00000000" w:rsidR="00000000" w:rsidRPr="00000000">
        <w:rPr>
          <w:rFonts w:ascii="Calibri" w:cs="Calibri" w:eastAsia="Calibri" w:hAnsi="Calibri"/>
          <w:rtl w:val="0"/>
        </w:rPr>
        <w:tab/>
        <w:tab/>
        <w:t xml:space="preserve">Emotional Abuse, Emotional Abuse in Sport</w:t>
      </w:r>
    </w:p>
    <w:p w:rsidR="00000000" w:rsidDel="00000000" w:rsidP="00000000" w:rsidRDefault="00000000" w:rsidRPr="00000000" w14:paraId="00000080">
      <w:pPr>
        <w:spacing w:after="160" w:lineRule="auto"/>
        <w:ind w:left="720" w:firstLine="720"/>
        <w:jc w:val="both"/>
        <w:rPr>
          <w:rFonts w:ascii="Calibri" w:cs="Calibri" w:eastAsia="Calibri" w:hAnsi="Calibri"/>
        </w:rPr>
      </w:pPr>
      <w:r w:rsidDel="00000000" w:rsidR="00000000" w:rsidRPr="00000000">
        <w:rPr>
          <w:rFonts w:ascii="Calibri" w:cs="Calibri" w:eastAsia="Calibri" w:hAnsi="Calibri"/>
          <w:rtl w:val="0"/>
        </w:rPr>
        <w:tab/>
        <w:tab/>
        <w:t xml:space="preserve">Neglect, Neglect in Sport</w:t>
      </w:r>
    </w:p>
    <w:p w:rsidR="00000000" w:rsidDel="00000000" w:rsidP="00000000" w:rsidRDefault="00000000" w:rsidRPr="00000000" w14:paraId="00000081">
      <w:pPr>
        <w:spacing w:after="160" w:lineRule="auto"/>
        <w:ind w:left="720" w:firstLine="720"/>
        <w:jc w:val="both"/>
        <w:rPr>
          <w:rFonts w:ascii="Calibri" w:cs="Calibri" w:eastAsia="Calibri" w:hAnsi="Calibri"/>
        </w:rPr>
      </w:pPr>
      <w:r w:rsidDel="00000000" w:rsidR="00000000" w:rsidRPr="00000000">
        <w:rPr>
          <w:rFonts w:ascii="Calibri" w:cs="Calibri" w:eastAsia="Calibri" w:hAnsi="Calibri"/>
          <w:rtl w:val="0"/>
        </w:rPr>
        <w:tab/>
        <w:tab/>
        <w:t xml:space="preserve">Physical Abuse, Physical Abuse in Sport</w:t>
      </w:r>
    </w:p>
    <w:p w:rsidR="00000000" w:rsidDel="00000000" w:rsidP="00000000" w:rsidRDefault="00000000" w:rsidRPr="00000000" w14:paraId="00000082">
      <w:pPr>
        <w:spacing w:after="160" w:lineRule="auto"/>
        <w:ind w:left="720" w:firstLine="720"/>
        <w:jc w:val="both"/>
        <w:rPr>
          <w:rFonts w:ascii="Calibri" w:cs="Calibri" w:eastAsia="Calibri" w:hAnsi="Calibri"/>
        </w:rPr>
      </w:pPr>
      <w:r w:rsidDel="00000000" w:rsidR="00000000" w:rsidRPr="00000000">
        <w:rPr>
          <w:rFonts w:ascii="Calibri" w:cs="Calibri" w:eastAsia="Calibri" w:hAnsi="Calibri"/>
          <w:rtl w:val="0"/>
        </w:rPr>
        <w:tab/>
        <w:tab/>
        <w:t xml:space="preserve">Sexual Abuse, Sexual Abuse in Sport</w:t>
      </w:r>
    </w:p>
    <w:p w:rsidR="00000000" w:rsidDel="00000000" w:rsidP="00000000" w:rsidRDefault="00000000" w:rsidRPr="00000000" w14:paraId="00000083">
      <w:pPr>
        <w:spacing w:after="160" w:lineRule="auto"/>
        <w:ind w:left="720" w:firstLine="720"/>
        <w:jc w:val="both"/>
        <w:rPr>
          <w:rFonts w:ascii="Calibri" w:cs="Calibri" w:eastAsia="Calibri" w:hAnsi="Calibri"/>
        </w:rPr>
      </w:pPr>
      <w:r w:rsidDel="00000000" w:rsidR="00000000" w:rsidRPr="00000000">
        <w:rPr>
          <w:rFonts w:ascii="Calibri" w:cs="Calibri" w:eastAsia="Calibri" w:hAnsi="Calibri"/>
          <w:rtl w:val="0"/>
        </w:rPr>
        <w:tab/>
        <w:tab/>
        <w:t xml:space="preserve">Negative Discrimination (Including racism)</w:t>
      </w:r>
    </w:p>
    <w:p w:rsidR="00000000" w:rsidDel="00000000" w:rsidP="00000000" w:rsidRDefault="00000000" w:rsidRPr="00000000" w14:paraId="00000084">
      <w:pPr>
        <w:spacing w:after="160" w:lineRule="auto"/>
        <w:ind w:left="720" w:firstLine="720"/>
        <w:jc w:val="both"/>
        <w:rPr>
          <w:rFonts w:ascii="Calibri" w:cs="Calibri" w:eastAsia="Calibri" w:hAnsi="Calibri"/>
        </w:rPr>
      </w:pPr>
      <w:r w:rsidDel="00000000" w:rsidR="00000000" w:rsidRPr="00000000">
        <w:rPr>
          <w:rFonts w:ascii="Calibri" w:cs="Calibri" w:eastAsia="Calibri" w:hAnsi="Calibri"/>
          <w:rtl w:val="0"/>
        </w:rPr>
        <w:tab/>
        <w:tab/>
        <w:t xml:space="preserve">Bullying</w:t>
      </w:r>
    </w:p>
    <w:p w:rsidR="00000000" w:rsidDel="00000000" w:rsidP="00000000" w:rsidRDefault="00000000" w:rsidRPr="00000000" w14:paraId="00000085">
      <w:pPr>
        <w:spacing w:after="160" w:lineRule="auto"/>
        <w:ind w:left="0" w:firstLine="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6">
      <w:pPr>
        <w:spacing w:after="160" w:lineRule="auto"/>
        <w:ind w:left="0" w:firstLine="0"/>
        <w:jc w:val="both"/>
        <w:rPr>
          <w:rFonts w:ascii="Calibri" w:cs="Calibri" w:eastAsia="Calibri" w:hAnsi="Calibri"/>
          <w:b w:val="1"/>
        </w:rPr>
      </w:pPr>
      <w:r w:rsidDel="00000000" w:rsidR="00000000" w:rsidRPr="00000000">
        <w:rPr>
          <w:rFonts w:ascii="Calibri" w:cs="Calibri" w:eastAsia="Calibri" w:hAnsi="Calibri"/>
          <w:b w:val="1"/>
          <w:rtl w:val="0"/>
        </w:rPr>
        <w:t xml:space="preserve">APPENDIX B</w:t>
      </w:r>
    </w:p>
    <w:p w:rsidR="00000000" w:rsidDel="00000000" w:rsidP="00000000" w:rsidRDefault="00000000" w:rsidRPr="00000000" w14:paraId="00000087">
      <w:pPr>
        <w:spacing w:after="160" w:lineRule="auto"/>
        <w:ind w:left="0" w:firstLine="0"/>
        <w:jc w:val="both"/>
        <w:rPr>
          <w:rFonts w:ascii="Calibri" w:cs="Calibri" w:eastAsia="Calibri" w:hAnsi="Calibri"/>
        </w:rPr>
      </w:pPr>
      <w:r w:rsidDel="00000000" w:rsidR="00000000" w:rsidRPr="00000000">
        <w:rPr>
          <w:rFonts w:ascii="Calibri" w:cs="Calibri" w:eastAsia="Calibri" w:hAnsi="Calibri"/>
          <w:rtl w:val="0"/>
        </w:rPr>
        <w:t xml:space="preserve">Guideline for Identifying and managing Bullying in Children and Young People</w:t>
      </w:r>
    </w:p>
    <w:p w:rsidR="00000000" w:rsidDel="00000000" w:rsidP="00000000" w:rsidRDefault="00000000" w:rsidRPr="00000000" w14:paraId="00000088">
      <w:pPr>
        <w:spacing w:after="160" w:lineRule="auto"/>
        <w:ind w:left="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89">
      <w:pPr>
        <w:spacing w:after="160" w:lineRule="auto"/>
        <w:ind w:left="0" w:firstLine="0"/>
        <w:jc w:val="both"/>
        <w:rPr>
          <w:rFonts w:ascii="Calibri" w:cs="Calibri" w:eastAsia="Calibri" w:hAnsi="Calibri"/>
          <w:b w:val="1"/>
        </w:rPr>
      </w:pPr>
      <w:r w:rsidDel="00000000" w:rsidR="00000000" w:rsidRPr="00000000">
        <w:rPr>
          <w:rFonts w:ascii="Calibri" w:cs="Calibri" w:eastAsia="Calibri" w:hAnsi="Calibri"/>
          <w:b w:val="1"/>
          <w:rtl w:val="0"/>
        </w:rPr>
        <w:t xml:space="preserve">Contacts for Further Guidance, Useful Contacts</w:t>
      </w:r>
    </w:p>
    <w:p w:rsidR="00000000" w:rsidDel="00000000" w:rsidP="00000000" w:rsidRDefault="00000000" w:rsidRPr="00000000" w14:paraId="0000008A">
      <w:pPr>
        <w:spacing w:after="160" w:lineRule="auto"/>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8B">
      <w:pPr>
        <w:rPr>
          <w:rFonts w:ascii="Calibri" w:cs="Calibri" w:eastAsia="Calibri" w:hAnsi="Calibri"/>
        </w:rPr>
      </w:pPr>
      <w:r w:rsidDel="00000000" w:rsidR="00000000" w:rsidRPr="00000000">
        <w:rPr>
          <w:rFonts w:ascii="Calibri" w:cs="Calibri" w:eastAsia="Calibri" w:hAnsi="Calibri"/>
          <w:rtl w:val="0"/>
        </w:rPr>
        <w:tab/>
      </w:r>
    </w:p>
    <w:p w:rsidR="00000000" w:rsidDel="00000000" w:rsidP="00000000" w:rsidRDefault="00000000" w:rsidRPr="00000000" w14:paraId="0000008C">
      <w:pPr>
        <w:rPr>
          <w:rFonts w:ascii="Calibri" w:cs="Calibri" w:eastAsia="Calibri" w:hAnsi="Calibri"/>
        </w:rPr>
      </w:pPr>
      <w:r w:rsidDel="00000000" w:rsidR="00000000" w:rsidRPr="00000000">
        <w:rPr>
          <w:rFonts w:ascii="Calibri" w:cs="Calibri" w:eastAsia="Calibri" w:hAnsi="Calibri"/>
          <w:rtl w:val="0"/>
        </w:rPr>
        <w:tab/>
      </w:r>
    </w:p>
    <w:p w:rsidR="00000000" w:rsidDel="00000000" w:rsidP="00000000" w:rsidRDefault="00000000" w:rsidRPr="00000000" w14:paraId="0000008D">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8E">
      <w:pPr>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8F">
      <w:pPr>
        <w:ind w:left="720" w:firstLine="720"/>
        <w:rPr>
          <w:rFonts w:ascii="Calibri" w:cs="Calibri" w:eastAsia="Calibri" w:hAnsi="Calibri"/>
        </w:rPr>
        <w:sectPr>
          <w:footerReference r:id="rId9" w:type="default"/>
          <w:footerReference r:id="rId10" w:type="first"/>
          <w:footerReference r:id="rId11" w:type="even"/>
          <w:type w:val="continuous"/>
          <w:pgSz w:h="16837" w:w="11905" w:orient="portrait"/>
          <w:pgMar w:bottom="851" w:top="1701" w:left="1134" w:right="1134" w:header="720" w:footer="720"/>
        </w:sectPr>
      </w:pPr>
      <w:r w:rsidDel="00000000" w:rsidR="00000000" w:rsidRPr="00000000">
        <w:rPr>
          <w:rFonts w:ascii="Calibri" w:cs="Calibri" w:eastAsia="Calibri" w:hAnsi="Calibri"/>
          <w:rtl w:val="0"/>
        </w:rPr>
        <w:tab/>
        <w:t xml:space="preserve">       </w:t>
      </w:r>
    </w:p>
    <w:p w:rsidR="00000000" w:rsidDel="00000000" w:rsidP="00000000" w:rsidRDefault="00000000" w:rsidRPr="00000000" w14:paraId="0000009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91">
      <w:pPr>
        <w:spacing w:after="160" w:line="480" w:lineRule="auto"/>
        <w:rPr>
          <w:rFonts w:ascii="Calibri" w:cs="Calibri" w:eastAsia="Calibri" w:hAnsi="Calibri"/>
          <w:vertAlign w:val="superscript"/>
        </w:rPr>
      </w:pPr>
      <w:r w:rsidDel="00000000" w:rsidR="00000000" w:rsidRPr="00000000">
        <w:rPr>
          <w:rFonts w:ascii="Calibri" w:cs="Calibri" w:eastAsia="Calibri" w:hAnsi="Calibri"/>
          <w:vertAlign w:val="baseline"/>
          <w:rtl w:val="0"/>
        </w:rPr>
        <w:tab/>
        <w:tab/>
        <w:tab/>
        <w:tab/>
        <w:tab/>
        <w:tab/>
        <w:tab/>
        <w:tab/>
        <w:tab/>
        <w:tab/>
        <w:tab/>
        <w:tab/>
      </w:r>
      <w:r w:rsidDel="00000000" w:rsidR="00000000" w:rsidRPr="00000000">
        <w:rPr>
          <w:rtl w:val="0"/>
        </w:rPr>
      </w:r>
    </w:p>
    <w:p w:rsidR="00000000" w:rsidDel="00000000" w:rsidP="00000000" w:rsidRDefault="00000000" w:rsidRPr="00000000" w14:paraId="00000092">
      <w:pPr>
        <w:pStyle w:val="Heading2"/>
        <w:numPr>
          <w:ilvl w:val="0"/>
          <w:numId w:val="31"/>
        </w:numPr>
        <w:spacing w:after="0" w:lineRule="auto"/>
        <w:ind w:left="284" w:hanging="360"/>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Disclaimer:</w:t>
      </w:r>
      <w:r w:rsidDel="00000000" w:rsidR="00000000" w:rsidRPr="00000000">
        <w:rPr>
          <w:rtl w:val="0"/>
        </w:rPr>
      </w:r>
    </w:p>
    <w:p w:rsidR="00000000" w:rsidDel="00000000" w:rsidP="00000000" w:rsidRDefault="00000000" w:rsidRPr="00000000" w14:paraId="00000093">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Although every care has been taken by Dundee Dragons Wheelchair Sports Club</w:t>
      </w:r>
    </w:p>
    <w:p w:rsidR="00000000" w:rsidDel="00000000" w:rsidP="00000000" w:rsidRDefault="00000000" w:rsidRPr="00000000" w14:paraId="00000094">
      <w:pPr>
        <w:ind w:left="284"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the preparation of this publication, no warranty is given by Dundee Dragons Wheelchair Sports Club as to the accuracy or completeness of the information contained within it and Dundee Dragons Wheelchair Sports Club shall not be responsible or liable for any loss or damage whatsoever arising by virtue of such information or any instructions or advice contained within this publication or by any of the aforementioned.  </w:t>
      </w:r>
    </w:p>
    <w:p w:rsidR="00000000" w:rsidDel="00000000" w:rsidP="00000000" w:rsidRDefault="00000000" w:rsidRPr="00000000" w14:paraId="00000095">
      <w:pPr>
        <w:pStyle w:val="Heading2"/>
        <w:spacing w:after="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96">
      <w:pPr>
        <w:pStyle w:val="Heading2"/>
        <w:spacing w:after="0" w:lineRule="auto"/>
        <w:ind w:left="284" w:firstLine="0"/>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Acknowledgements:</w:t>
      </w:r>
      <w:r w:rsidDel="00000000" w:rsidR="00000000" w:rsidRPr="00000000">
        <w:rPr>
          <w:rtl w:val="0"/>
        </w:rPr>
      </w:r>
    </w:p>
    <w:p w:rsidR="00000000" w:rsidDel="00000000" w:rsidP="00000000" w:rsidRDefault="00000000" w:rsidRPr="00000000" w14:paraId="00000097">
      <w:pPr>
        <w:ind w:left="284"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This document was prepared with the very helpful contributions from Children 1st, Dr Susan Hamilton, Child Protection Consultant and Trainer and sportscotland.   </w:t>
      </w:r>
    </w:p>
    <w:p w:rsidR="00000000" w:rsidDel="00000000" w:rsidP="00000000" w:rsidRDefault="00000000" w:rsidRPr="00000000" w14:paraId="00000098">
      <w:pPr>
        <w:tabs>
          <w:tab w:val="left" w:leader="none" w:pos="1668"/>
        </w:tabs>
        <w:ind w:left="284"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w:t>
        <w:tab/>
      </w:r>
    </w:p>
    <w:p w:rsidR="00000000" w:rsidDel="00000000" w:rsidP="00000000" w:rsidRDefault="00000000" w:rsidRPr="00000000" w14:paraId="00000099">
      <w:pPr>
        <w:ind w:left="284"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addition, we would like to acknowledge the following organisations, whose child protection documents were consulted and/or reproduced in part with their permission:</w:t>
      </w:r>
    </w:p>
    <w:p w:rsidR="00000000" w:rsidDel="00000000" w:rsidP="00000000" w:rsidRDefault="00000000" w:rsidRPr="00000000" w14:paraId="0000009A">
      <w:pPr>
        <w:ind w:left="284" w:hanging="360"/>
        <w:rPr>
          <w:rFonts w:ascii="Calibri" w:cs="Calibri" w:eastAsia="Calibri" w:hAnsi="Calibri"/>
          <w:vertAlign w:val="baseline"/>
        </w:rPr>
      </w:pPr>
      <w:r w:rsidDel="00000000" w:rsidR="00000000" w:rsidRPr="00000000">
        <w:rPr>
          <w:rFonts w:ascii="Calibri" w:cs="Calibri" w:eastAsia="Calibri" w:hAnsi="Calibri"/>
          <w:vertAlign w:val="baseline"/>
          <w:rtl w:val="0"/>
        </w:rPr>
        <w:tab/>
        <w:tab/>
        <w:tab/>
        <w:tab/>
        <w:t xml:space="preserve">Sports Coach UK</w:t>
        <w:tab/>
      </w:r>
    </w:p>
    <w:p w:rsidR="00000000" w:rsidDel="00000000" w:rsidP="00000000" w:rsidRDefault="00000000" w:rsidRPr="00000000" w14:paraId="0000009B">
      <w:pPr>
        <w:ind w:left="284" w:hanging="360"/>
        <w:rPr>
          <w:rFonts w:ascii="Calibri" w:cs="Calibri" w:eastAsia="Calibri" w:hAnsi="Calibri"/>
          <w:vertAlign w:val="baseline"/>
        </w:rPr>
      </w:pPr>
      <w:r w:rsidDel="00000000" w:rsidR="00000000" w:rsidRPr="00000000">
        <w:rPr>
          <w:rFonts w:ascii="Calibri" w:cs="Calibri" w:eastAsia="Calibri" w:hAnsi="Calibri"/>
          <w:vertAlign w:val="baseline"/>
          <w:rtl w:val="0"/>
        </w:rPr>
        <w:tab/>
        <w:tab/>
        <w:tab/>
        <w:tab/>
        <w:t xml:space="preserve">Scottish Football Association</w:t>
        <w:tab/>
      </w:r>
    </w:p>
    <w:p w:rsidR="00000000" w:rsidDel="00000000" w:rsidP="00000000" w:rsidRDefault="00000000" w:rsidRPr="00000000" w14:paraId="0000009C">
      <w:pPr>
        <w:ind w:left="284" w:hanging="360"/>
        <w:rPr>
          <w:rFonts w:ascii="Calibri" w:cs="Calibri" w:eastAsia="Calibri" w:hAnsi="Calibri"/>
          <w:vertAlign w:val="baseline"/>
        </w:rPr>
      </w:pPr>
      <w:r w:rsidDel="00000000" w:rsidR="00000000" w:rsidRPr="00000000">
        <w:rPr>
          <w:rFonts w:ascii="Calibri" w:cs="Calibri" w:eastAsia="Calibri" w:hAnsi="Calibri"/>
          <w:vertAlign w:val="baseline"/>
          <w:rtl w:val="0"/>
        </w:rPr>
        <w:tab/>
        <w:tab/>
        <w:tab/>
        <w:tab/>
        <w:t xml:space="preserve">Amateur Swimming Association</w:t>
        <w:tab/>
      </w:r>
    </w:p>
    <w:p w:rsidR="00000000" w:rsidDel="00000000" w:rsidP="00000000" w:rsidRDefault="00000000" w:rsidRPr="00000000" w14:paraId="0000009D">
      <w:pPr>
        <w:ind w:left="284" w:hanging="360"/>
        <w:rPr>
          <w:rFonts w:ascii="Calibri" w:cs="Calibri" w:eastAsia="Calibri" w:hAnsi="Calibri"/>
          <w:vertAlign w:val="baseline"/>
        </w:rPr>
      </w:pPr>
      <w:r w:rsidDel="00000000" w:rsidR="00000000" w:rsidRPr="00000000">
        <w:rPr>
          <w:rFonts w:ascii="Calibri" w:cs="Calibri" w:eastAsia="Calibri" w:hAnsi="Calibri"/>
          <w:vertAlign w:val="baseline"/>
          <w:rtl w:val="0"/>
        </w:rPr>
        <w:tab/>
        <w:tab/>
        <w:tab/>
        <w:tab/>
        <w:t xml:space="preserve">The Scouts</w:t>
      </w:r>
    </w:p>
    <w:p w:rsidR="00000000" w:rsidDel="00000000" w:rsidP="00000000" w:rsidRDefault="00000000" w:rsidRPr="00000000" w14:paraId="0000009E">
      <w:pPr>
        <w:ind w:left="284" w:hanging="360"/>
        <w:rPr>
          <w:rFonts w:ascii="Calibri" w:cs="Calibri" w:eastAsia="Calibri" w:hAnsi="Calibri"/>
          <w:vertAlign w:val="baseline"/>
        </w:rPr>
        <w:sectPr>
          <w:headerReference r:id="rId12" w:type="default"/>
          <w:headerReference r:id="rId13" w:type="first"/>
          <w:footerReference r:id="rId14" w:type="default"/>
          <w:footerReference r:id="rId15" w:type="first"/>
          <w:footerReference r:id="rId16" w:type="even"/>
          <w:type w:val="nextPage"/>
          <w:pgSz w:h="16837" w:w="11905" w:orient="portrait"/>
          <w:pgMar w:bottom="776" w:top="1136" w:left="1134" w:right="1112" w:header="720" w:footer="720"/>
          <w:pgNumType w:start="1"/>
        </w:sectPr>
      </w:pPr>
      <w:r w:rsidDel="00000000" w:rsidR="00000000" w:rsidRPr="00000000">
        <w:rPr>
          <w:rFonts w:ascii="Calibri" w:cs="Calibri" w:eastAsia="Calibri" w:hAnsi="Calibri"/>
          <w:vertAlign w:val="baseline"/>
          <w:rtl w:val="0"/>
        </w:rPr>
        <w:tab/>
        <w:tab/>
        <w:tab/>
        <w:tab/>
        <w:t xml:space="preserve">The Scottish Hockey Union Ltd</w:t>
      </w:r>
    </w:p>
    <w:p w:rsidR="00000000" w:rsidDel="00000000" w:rsidP="00000000" w:rsidRDefault="00000000" w:rsidRPr="00000000" w14:paraId="0000009F">
      <w:pPr>
        <w:spacing w:after="160" w:lineRule="auto"/>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A0">
      <w:pPr>
        <w:pStyle w:val="Heading3"/>
        <w:spacing w:after="0" w:lineRule="auto"/>
        <w:ind w:left="284" w:hanging="294"/>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2.  Policy Statement:</w:t>
      </w: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Sport can and does have a very powerful and positive influence on people - especially children and young people.  Not only can sport provide opportunities for enjoyment and achievement, it can also help those who participate to develop valuable qualities and skills such as self-esteem, leadership and teamwork.  These positive effects can only take place if sport is in the right hands - in the hands of those who place the wellbeing of all children and young people first and adopt practices that support, protect and empower them.  The reality is that abuse does take place in sport and, in some cases, coaches and other trusted adults in sport have been convicted of abusing children and young people.</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ind w:left="284"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Everyone has a duty of care towards children and young people to help to protect them from abuse. Dundee Dragons Wheelchair Sports Club has developed this policy and these procedures to create a safe environment for sport, where children, young people and the adults who aid them are protected and supported.  </w:t>
      </w:r>
    </w:p>
    <w:p w:rsidR="00000000" w:rsidDel="00000000" w:rsidP="00000000" w:rsidRDefault="00000000" w:rsidRPr="00000000" w14:paraId="000000A4">
      <w:pPr>
        <w:ind w:left="28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5">
      <w:pPr>
        <w:ind w:left="284"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Dundee Dragons Wheelchair Sports Club is committed to the protection of children and young people through the provision of this policy and these procedures.  Dundee Dragons Wheelchair Sports Club’s Child Wellbeing and Protection Policy and procedures apply to everyone who works for Dundee Dragons Wheelchair Sports Club. This includes all professional and non-professional, full and part-time staff, paid and unpaid employees, coaches, officials, Board and Committee/Commission members, volunteers, parents, guardians and the children and young people themselves. For the purposes of this policy, those to whom it is applicable will be termed ‘members.’ Club representatives are urged to read and understand the policy and make its existence known to all members. The policy is available to members through the club or by contacting Dundee Dragons Wheelchair Sports Club directly.</w:t>
      </w:r>
    </w:p>
    <w:p w:rsidR="00000000" w:rsidDel="00000000" w:rsidP="00000000" w:rsidRDefault="00000000" w:rsidRPr="00000000" w14:paraId="000000A6">
      <w:pPr>
        <w:ind w:left="709"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7">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8">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9">
      <w:pPr>
        <w:ind w:left="709"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A">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Dundee Dragons Wheelchair Sports Club recognises that it has a responsibility to:</w:t>
      </w:r>
    </w:p>
    <w:p w:rsidR="00000000" w:rsidDel="00000000" w:rsidP="00000000" w:rsidRDefault="00000000" w:rsidRPr="00000000" w14:paraId="000000A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426" w:right="72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Safeguard and promote the interests and well-being of children and young people with whom it is working;</w:t>
      </w:r>
    </w:p>
    <w:p w:rsidR="00000000" w:rsidDel="00000000" w:rsidP="00000000" w:rsidRDefault="00000000" w:rsidRPr="00000000" w14:paraId="000000A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426" w:right="72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Take all reasonable practical steps to protect them from harm, discrimination, or degrading treatment; and</w:t>
      </w:r>
    </w:p>
    <w:p w:rsidR="00000000" w:rsidDel="00000000" w:rsidP="00000000" w:rsidRDefault="00000000" w:rsidRPr="00000000" w14:paraId="000000A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426" w:right="72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Respect their rights, wishes and feelings.</w:t>
      </w:r>
    </w:p>
    <w:p w:rsidR="00000000" w:rsidDel="00000000" w:rsidP="00000000" w:rsidRDefault="00000000" w:rsidRPr="00000000" w14:paraId="000000AE">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AF">
      <w:pP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Child Wellbeing and Protection policy and procedures can:</w:t>
      </w:r>
    </w:p>
    <w:p w:rsidR="00000000" w:rsidDel="00000000" w:rsidP="00000000" w:rsidRDefault="00000000" w:rsidRPr="00000000" w14:paraId="000000B0">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426" w:right="720" w:hanging="426"/>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Offer safeguards to the children and young people with whom we work, and to our members of staff, volunteers and those in affiliated organisations; and </w:t>
      </w:r>
    </w:p>
    <w:p w:rsidR="00000000" w:rsidDel="00000000" w:rsidP="00000000" w:rsidRDefault="00000000" w:rsidRPr="00000000" w14:paraId="000000B1">
      <w:pPr>
        <w:ind w:left="284"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Help to maintain high standards of professionalism and practice within Dundee Dragons                                 </w:t>
      </w:r>
    </w:p>
    <w:p w:rsidR="00000000" w:rsidDel="00000000" w:rsidP="00000000" w:rsidRDefault="00000000" w:rsidRPr="00000000" w14:paraId="000000B2">
      <w:pPr>
        <w:ind w:left="284"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Wheelchair Sports Club.</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426" w:right="720"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283" w:right="720"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284" w:right="720" w:hanging="284"/>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The Rights of Children and Young People who Participate in Sport</w:t>
      </w:r>
      <w:r w:rsidDel="00000000" w:rsidR="00000000" w:rsidRPr="00000000">
        <w:rPr>
          <w:rtl w:val="0"/>
        </w:rPr>
      </w:r>
    </w:p>
    <w:p w:rsidR="00000000" w:rsidDel="00000000" w:rsidP="00000000" w:rsidRDefault="00000000" w:rsidRPr="00000000" w14:paraId="000000B6">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enjoy themselves both in practice and in competition with a wide variety of activities which are both fun and instructional;</w:t>
      </w:r>
    </w:p>
    <w:p w:rsidR="00000000" w:rsidDel="00000000" w:rsidP="00000000" w:rsidRDefault="00000000" w:rsidRPr="00000000" w14:paraId="000000B7">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play at their own developmental stage and not to be treated like an adult (if inappropriate), either on or off the court;</w:t>
      </w:r>
    </w:p>
    <w:p w:rsidR="00000000" w:rsidDel="00000000" w:rsidP="00000000" w:rsidRDefault="00000000" w:rsidRPr="00000000" w14:paraId="000000B8">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take part in competitions with rules adapted to their level of ability at each stage of their psychomotor development;</w:t>
      </w:r>
    </w:p>
    <w:p w:rsidR="00000000" w:rsidDel="00000000" w:rsidP="00000000" w:rsidRDefault="00000000" w:rsidRPr="00000000" w14:paraId="000000B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play in conditions of the greatest possible safety;</w:t>
      </w:r>
    </w:p>
    <w:p w:rsidR="00000000" w:rsidDel="00000000" w:rsidP="00000000" w:rsidRDefault="00000000" w:rsidRPr="00000000" w14:paraId="000000B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participate in all aspects of the game;</w:t>
      </w:r>
    </w:p>
    <w:p w:rsidR="00000000" w:rsidDel="00000000" w:rsidP="00000000" w:rsidRDefault="00000000" w:rsidRPr="00000000" w14:paraId="000000B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be trained by experienced and qualified coaches;</w:t>
      </w:r>
    </w:p>
    <w:p w:rsidR="00000000" w:rsidDel="00000000" w:rsidP="00000000" w:rsidRDefault="00000000" w:rsidRPr="00000000" w14:paraId="000000B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be able to gain experience for themselves, by resolving themselves the problems which arise both in practice and in official competition;</w:t>
      </w:r>
    </w:p>
    <w:p w:rsidR="00000000" w:rsidDel="00000000" w:rsidP="00000000" w:rsidRDefault="00000000" w:rsidRPr="00000000" w14:paraId="000000BD">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be treated with dignity, both by their coach and their opponents and team-mates;</w:t>
      </w:r>
    </w:p>
    <w:p w:rsidR="00000000" w:rsidDel="00000000" w:rsidP="00000000" w:rsidRDefault="00000000" w:rsidRPr="00000000" w14:paraId="000000BE">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to play with children or young people their own age or level who have similar chances of winning; and</w:t>
      </w:r>
    </w:p>
    <w:p w:rsidR="00000000" w:rsidDel="00000000" w:rsidP="00000000" w:rsidRDefault="00000000" w:rsidRPr="00000000" w14:paraId="000000B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567" w:right="17"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right not to be a champion.</w:t>
      </w:r>
    </w:p>
    <w:p w:rsidR="00000000" w:rsidDel="00000000" w:rsidP="00000000" w:rsidRDefault="00000000" w:rsidRPr="00000000" w14:paraId="000000C0">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C1">
      <w:pPr>
        <w:pStyle w:val="Heading3"/>
        <w:numPr>
          <w:ilvl w:val="0"/>
          <w:numId w:val="21"/>
        </w:numPr>
        <w:spacing w:after="0" w:lineRule="auto"/>
        <w:ind w:left="284" w:hanging="284"/>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Principles</w:t>
      </w:r>
      <w:r w:rsidDel="00000000" w:rsidR="00000000" w:rsidRPr="00000000">
        <w:rPr>
          <w:rtl w:val="0"/>
        </w:rPr>
      </w:r>
    </w:p>
    <w:p w:rsidR="00000000" w:rsidDel="00000000" w:rsidP="00000000" w:rsidRDefault="00000000" w:rsidRPr="00000000" w14:paraId="000000C2">
      <w:pPr>
        <w:ind w:left="284"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wellbeing of children and young people is everyone’s responsibility, particularly when it comes to protecting them from abuse.  Children and young people have a lot to gain from sport.  Their natural sense of fun and spontaneity can blossom in a positive environment created by sports organisations.  It provides an excellent opportunity for them to learn new skills, become more confident and maximise their own unique potential.  This Policy and these Procedures are based on the following principles:</w:t>
      </w:r>
    </w:p>
    <w:p w:rsidR="00000000" w:rsidDel="00000000" w:rsidP="00000000" w:rsidRDefault="00000000" w:rsidRPr="00000000" w14:paraId="000000C3">
      <w:pPr>
        <w:ind w:left="568" w:hanging="284"/>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The wellbeing of children and young people is the primary concern.</w:t>
      </w:r>
    </w:p>
    <w:p w:rsidR="00000000" w:rsidDel="00000000" w:rsidP="00000000" w:rsidRDefault="00000000" w:rsidRPr="00000000" w14:paraId="000000C4">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All children and young people, whatever their age, culture, disability, gender, language, racial origin, socio-economic status, religious belief and/or sexual identity have the right to protection from abuse.</w:t>
      </w:r>
    </w:p>
    <w:p w:rsidR="00000000" w:rsidDel="00000000" w:rsidP="00000000" w:rsidRDefault="00000000" w:rsidRPr="00000000" w14:paraId="000000C5">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It is everyone's responsibility to report any concerns about abuse and the responsibility of the Social Work Department and the Police to conduct, where appropriate, a joint investigation.</w:t>
      </w:r>
    </w:p>
    <w:p w:rsidR="00000000" w:rsidDel="00000000" w:rsidP="00000000" w:rsidRDefault="00000000" w:rsidRPr="00000000" w14:paraId="000000C6">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All incidents of alleged poor practice, misconduct and abuse will be taken seriously and responded to swiftly and appropriately.</w:t>
      </w:r>
    </w:p>
    <w:p w:rsidR="00000000" w:rsidDel="00000000" w:rsidP="00000000" w:rsidRDefault="00000000" w:rsidRPr="00000000" w14:paraId="000000C7">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All personal data will be processed in accordance with the requirements of the Data Protection Act 1998.</w:t>
      </w:r>
    </w:p>
    <w:p w:rsidR="00000000" w:rsidDel="00000000" w:rsidP="00000000" w:rsidRDefault="00000000" w:rsidRPr="00000000" w14:paraId="000000C8">
      <w:pPr>
        <w:ind w:left="568" w:hanging="284"/>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C9">
      <w:pPr>
        <w:pStyle w:val="Heading3"/>
        <w:spacing w:after="0" w:lineRule="auto"/>
        <w:ind w:left="284" w:firstLine="0"/>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Responsibilities:</w:t>
      </w:r>
      <w:r w:rsidDel="00000000" w:rsidR="00000000" w:rsidRPr="00000000">
        <w:rPr>
          <w:rtl w:val="0"/>
        </w:rPr>
      </w:r>
    </w:p>
    <w:p w:rsidR="00000000" w:rsidDel="00000000" w:rsidP="00000000" w:rsidRDefault="00000000" w:rsidRPr="00000000" w14:paraId="000000CA">
      <w:pPr>
        <w:ind w:firstLine="284"/>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Dundee Dragons Wheelchair Sports Club will:</w:t>
      </w:r>
    </w:p>
    <w:p w:rsidR="00000000" w:rsidDel="00000000" w:rsidP="00000000" w:rsidRDefault="00000000" w:rsidRPr="00000000" w14:paraId="000000CB">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Promote the health and welfare of children and young people by providing opportunities for them to take part in basketball safely.</w:t>
      </w:r>
    </w:p>
    <w:p w:rsidR="00000000" w:rsidDel="00000000" w:rsidP="00000000" w:rsidRDefault="00000000" w:rsidRPr="00000000" w14:paraId="000000CC">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Respect and promote the rights, wishes and feelings of children and young people.</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8" w:right="0" w:hanging="284"/>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Promote and implement appropriate procedures to safeguard the well-being of children and young people and protect them from abuse.</w:t>
      </w:r>
    </w:p>
    <w:p w:rsidR="00000000" w:rsidDel="00000000" w:rsidP="00000000" w:rsidRDefault="00000000" w:rsidRPr="00000000" w14:paraId="000000CE">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Recruit, train, support and supervise its members to adopt best practice to safeguard and protect children and young people from abuse and to minimise risk to themselves.</w:t>
      </w:r>
    </w:p>
    <w:p w:rsidR="00000000" w:rsidDel="00000000" w:rsidP="00000000" w:rsidRDefault="00000000" w:rsidRPr="00000000" w14:paraId="000000CF">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Require members to adopt and abide by this Child Wellbeing and Protection Policy and these Procedures.</w:t>
      </w:r>
    </w:p>
    <w:p w:rsidR="00000000" w:rsidDel="00000000" w:rsidP="00000000" w:rsidRDefault="00000000" w:rsidRPr="00000000" w14:paraId="000000D0">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Respond to any allegations of misconduct or abuse of children or young people in line with this Policy and these Procedures as well as implementing, where appropriate, the relevant disciplinary and appeals procedures.</w:t>
      </w:r>
    </w:p>
    <w:p w:rsidR="00000000" w:rsidDel="00000000" w:rsidP="00000000" w:rsidRDefault="00000000" w:rsidRPr="00000000" w14:paraId="000000D1">
      <w:pPr>
        <w:ind w:left="568" w:hanging="28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Review and evaluate this Policy and these Procedures on a regular basis.</w:t>
      </w:r>
    </w:p>
    <w:p w:rsidR="00000000" w:rsidDel="00000000" w:rsidP="00000000" w:rsidRDefault="00000000" w:rsidRPr="00000000" w14:paraId="000000D2">
      <w:pPr>
        <w:ind w:left="568" w:hanging="284"/>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D3">
      <w:pPr>
        <w:ind w:left="568" w:hanging="284"/>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Review:</w:t>
      </w:r>
      <w:r w:rsidDel="00000000" w:rsidR="00000000" w:rsidRPr="00000000">
        <w:rPr>
          <w:rtl w:val="0"/>
        </w:rPr>
      </w:r>
    </w:p>
    <w:p w:rsidR="00000000" w:rsidDel="00000000" w:rsidP="00000000" w:rsidRDefault="00000000" w:rsidRPr="00000000" w14:paraId="000000D4">
      <w:pPr>
        <w:ind w:left="284" w:firstLine="284"/>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This Policy and these Procedures will be regularly monitored and reviewed:</w:t>
      </w:r>
    </w:p>
    <w:p w:rsidR="00000000" w:rsidDel="00000000" w:rsidP="00000000" w:rsidRDefault="00000000" w:rsidRPr="00000000" w14:paraId="000000D5">
      <w:pPr>
        <w:ind w:left="568" w:hanging="284"/>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In accordance with changes in legislation and guidance on the protection of children and young people or any changes within</w:t>
      </w:r>
      <w:r w:rsidDel="00000000" w:rsidR="00000000" w:rsidRPr="00000000">
        <w:rPr>
          <w:rFonts w:ascii="Calibri" w:cs="Calibri" w:eastAsia="Calibri" w:hAnsi="Calibri"/>
          <w:b w:val="1"/>
          <w:vertAlign w:val="baseline"/>
          <w:rtl w:val="0"/>
        </w:rPr>
        <w:t xml:space="preserve"> </w:t>
      </w:r>
      <w:r w:rsidDel="00000000" w:rsidR="00000000" w:rsidRPr="00000000">
        <w:rPr>
          <w:rFonts w:ascii="Calibri" w:cs="Calibri" w:eastAsia="Calibri" w:hAnsi="Calibri"/>
          <w:vertAlign w:val="baseline"/>
          <w:rtl w:val="0"/>
        </w:rPr>
        <w:t xml:space="preserve">Dundee Dragons Wheelchair Sports Club.</w:t>
      </w:r>
    </w:p>
    <w:p w:rsidR="00000000" w:rsidDel="00000000" w:rsidP="00000000" w:rsidRDefault="00000000" w:rsidRPr="00000000" w14:paraId="000000D6">
      <w:pPr>
        <w:ind w:left="568" w:hanging="284"/>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Following any issues or concerns raised about the protection of children or young people within Dundee Dragons Wheelchair Sports Club.</w:t>
      </w:r>
    </w:p>
    <w:p w:rsidR="00000000" w:rsidDel="00000000" w:rsidP="00000000" w:rsidRDefault="00000000" w:rsidRPr="00000000" w14:paraId="000000D7">
      <w:pPr>
        <w:ind w:left="568" w:hanging="284"/>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In all other circumstances, at least every  year.</w:t>
      </w:r>
    </w:p>
    <w:p w:rsidR="00000000" w:rsidDel="00000000" w:rsidP="00000000" w:rsidRDefault="00000000" w:rsidRPr="00000000" w14:paraId="000000D8">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D9">
      <w:pPr>
        <w:ind w:left="113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DA">
      <w:pPr>
        <w:numPr>
          <w:ilvl w:val="0"/>
          <w:numId w:val="21"/>
        </w:numPr>
        <w:ind w:left="360" w:hanging="360"/>
        <w:jc w:val="both"/>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Checks </w:t>
      </w:r>
      <w:r w:rsidDel="00000000" w:rsidR="00000000" w:rsidRPr="00000000">
        <w:rPr>
          <w:rtl w:val="0"/>
        </w:rPr>
      </w:r>
    </w:p>
    <w:p w:rsidR="00000000" w:rsidDel="00000000" w:rsidP="00000000" w:rsidRDefault="00000000" w:rsidRPr="00000000" w14:paraId="000000DB">
      <w:pPr>
        <w:ind w:left="567" w:firstLine="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Dundee Dragons Wheelchair Sports Club is registered with Volunteer Scotland Disclosure Services. PVG Scheme Membership will be required for all positions employed or voluntary that involve any interaction with children or young people. </w:t>
      </w:r>
    </w:p>
    <w:p w:rsidR="00000000" w:rsidDel="00000000" w:rsidP="00000000" w:rsidRDefault="00000000" w:rsidRPr="00000000" w14:paraId="000000DC">
      <w:pPr>
        <w:ind w:left="1985"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DD">
      <w:pPr>
        <w:ind w:left="113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DE">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      Induction</w:t>
      </w:r>
      <w:r w:rsidDel="00000000" w:rsidR="00000000" w:rsidRPr="00000000">
        <w:rPr>
          <w:rtl w:val="0"/>
        </w:rPr>
      </w:r>
    </w:p>
    <w:p w:rsidR="00000000" w:rsidDel="00000000" w:rsidP="00000000" w:rsidRDefault="00000000" w:rsidRPr="00000000" w14:paraId="000000DF">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Newly appointed staff, coaches and volunteers will be required to:</w:t>
      </w:r>
    </w:p>
    <w:p w:rsidR="00000000" w:rsidDel="00000000" w:rsidP="00000000" w:rsidRDefault="00000000" w:rsidRPr="00000000" w14:paraId="000000E0">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  </w:t>
      </w:r>
      <w:r w:rsidDel="00000000" w:rsidR="00000000" w:rsidRPr="00000000">
        <w:rPr>
          <w:rFonts w:ascii="Calibri" w:cs="Calibri" w:eastAsia="Calibri" w:hAnsi="Calibri"/>
          <w:rtl w:val="0"/>
        </w:rPr>
        <w:t xml:space="preserve">Comply with </w:t>
      </w:r>
      <w:r w:rsidDel="00000000" w:rsidR="00000000" w:rsidRPr="00000000">
        <w:rPr>
          <w:rFonts w:ascii="Calibri" w:cs="Calibri" w:eastAsia="Calibri" w:hAnsi="Calibri"/>
          <w:vertAlign w:val="baseline"/>
          <w:rtl w:val="0"/>
        </w:rPr>
        <w:t xml:space="preserve">the Child Wellbeing and Protection Policy and Procedures.</w:t>
      </w:r>
    </w:p>
    <w:p w:rsidR="00000000" w:rsidDel="00000000" w:rsidP="00000000" w:rsidRDefault="00000000" w:rsidRPr="00000000" w14:paraId="000000E1">
      <w:pPr>
        <w:rPr>
          <w:rFonts w:ascii="Calibri" w:cs="Calibri" w:eastAsia="Calibri" w:hAnsi="Calibri"/>
          <w:vertAlign w:val="baseline"/>
        </w:rPr>
      </w:pPr>
      <w:bookmarkStart w:colFirst="0" w:colLast="0" w:name="_heading=h.gjdgxs" w:id="0"/>
      <w:bookmarkEnd w:id="0"/>
      <w:r w:rsidDel="00000000" w:rsidR="00000000" w:rsidRPr="00000000">
        <w:rPr>
          <w:rFonts w:ascii="Calibri" w:cs="Calibri" w:eastAsia="Calibri" w:hAnsi="Calibri"/>
          <w:vertAlign w:val="baseline"/>
          <w:rtl w:val="0"/>
        </w:rPr>
        <w:t xml:space="preserve">        •</w:t>
        <w:tab/>
        <w:t xml:space="preserve">Complete training over an agreed period in Protecting children and young people.</w:t>
      </w:r>
    </w:p>
    <w:p w:rsidR="00000000" w:rsidDel="00000000" w:rsidP="00000000" w:rsidRDefault="00000000" w:rsidRPr="00000000" w14:paraId="000000E2">
      <w:pPr>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 </w:t>
        <w:tab/>
        <w:t xml:space="preserve">Any other identified training needs</w:t>
      </w:r>
    </w:p>
    <w:p w:rsidR="00000000" w:rsidDel="00000000" w:rsidP="00000000" w:rsidRDefault="00000000" w:rsidRPr="00000000" w14:paraId="000000E3">
      <w:pPr>
        <w:ind w:left="1134" w:hanging="567"/>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0E4">
      <w:pPr>
        <w:ind w:left="1134" w:firstLine="0"/>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E5">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E6">
      <w:pPr>
        <w:pStyle w:val="Heading3"/>
        <w:numPr>
          <w:ilvl w:val="2"/>
          <w:numId w:val="14"/>
        </w:numPr>
        <w:spacing w:after="0" w:lineRule="auto"/>
        <w:ind w:left="284" w:hanging="283"/>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E7">
      <w:pPr>
        <w:pStyle w:val="Heading3"/>
        <w:numPr>
          <w:ilvl w:val="2"/>
          <w:numId w:val="14"/>
        </w:numPr>
        <w:spacing w:after="0" w:lineRule="auto"/>
        <w:ind w:left="284" w:hanging="283"/>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E8">
      <w:pPr>
        <w:pStyle w:val="Heading3"/>
        <w:numPr>
          <w:ilvl w:val="2"/>
          <w:numId w:val="14"/>
        </w:numPr>
        <w:spacing w:after="0" w:lineRule="auto"/>
        <w:ind w:left="284" w:hanging="283"/>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0E9">
      <w:pPr>
        <w:pStyle w:val="Heading3"/>
        <w:numPr>
          <w:ilvl w:val="2"/>
          <w:numId w:val="14"/>
        </w:numPr>
        <w:spacing w:after="0" w:lineRule="auto"/>
        <w:ind w:left="284" w:hanging="283"/>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6.  Members with Specific Responsibility for the Protection of Children and Young People</w:t>
      </w:r>
      <w:r w:rsidDel="00000000" w:rsidR="00000000" w:rsidRPr="00000000">
        <w:rPr>
          <w:rtl w:val="0"/>
        </w:rPr>
      </w:r>
    </w:p>
    <w:p w:rsidR="00000000" w:rsidDel="00000000" w:rsidP="00000000" w:rsidRDefault="00000000" w:rsidRPr="00000000" w14:paraId="000000EA">
      <w:pPr>
        <w:ind w:left="851" w:hanging="284"/>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6.1.   Child Wellbeing and Protection Officer (CWPO)</w:t>
      </w:r>
      <w:r w:rsidDel="00000000" w:rsidR="00000000" w:rsidRPr="00000000">
        <w:rPr>
          <w:rtl w:val="0"/>
        </w:rPr>
      </w:r>
    </w:p>
    <w:p w:rsidR="00000000" w:rsidDel="00000000" w:rsidP="00000000" w:rsidRDefault="00000000" w:rsidRPr="00000000" w14:paraId="000000EB">
      <w:pPr>
        <w:ind w:left="1134" w:firstLine="0"/>
        <w:jc w:val="both"/>
        <w:rPr>
          <w:rFonts w:ascii="Calibri" w:cs="Calibri" w:eastAsia="Calibri" w:hAnsi="Calibri"/>
          <w:vertAlign w:val="baseline"/>
        </w:rPr>
      </w:pPr>
      <w:bookmarkStart w:colFirst="0" w:colLast="0" w:name="_heading=h.30j0zll" w:id="1"/>
      <w:bookmarkEnd w:id="1"/>
      <w:r w:rsidDel="00000000" w:rsidR="00000000" w:rsidRPr="00000000">
        <w:rPr>
          <w:rFonts w:ascii="Calibri" w:cs="Calibri" w:eastAsia="Calibri" w:hAnsi="Calibri"/>
          <w:vertAlign w:val="baseline"/>
          <w:rtl w:val="0"/>
        </w:rPr>
        <w:t xml:space="preserve">The CWPO have the main responsibility for managing child and young people wellbeing and protection issues within Dundee Dragons Wheelchair Sports Club. The role and responsibilities of the CWPO are detailed below.  </w:t>
      </w:r>
    </w:p>
    <w:p w:rsidR="00000000" w:rsidDel="00000000" w:rsidP="00000000" w:rsidRDefault="00000000" w:rsidRPr="00000000" w14:paraId="000000EC">
      <w:pPr>
        <w:ind w:left="113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ED">
      <w:pPr>
        <w:ind w:left="1134" w:hanging="567"/>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6.2.</w:t>
        <w:tab/>
        <w:t xml:space="preserve">Role and Responsibilities of the CWPO</w:t>
      </w:r>
      <w:r w:rsidDel="00000000" w:rsidR="00000000" w:rsidRPr="00000000">
        <w:rPr>
          <w:rtl w:val="0"/>
        </w:rPr>
      </w:r>
    </w:p>
    <w:p w:rsidR="00000000" w:rsidDel="00000000" w:rsidP="00000000" w:rsidRDefault="00000000" w:rsidRPr="00000000" w14:paraId="000000EE">
      <w:pPr>
        <w:ind w:left="1134" w:firstLine="0"/>
        <w:jc w:val="both"/>
        <w:rPr>
          <w:rFonts w:ascii="Calibri" w:cs="Calibri" w:eastAsia="Calibri" w:hAnsi="Calibri"/>
          <w:i w:val="0"/>
          <w:vertAlign w:val="baseline"/>
        </w:rPr>
      </w:pPr>
      <w:r w:rsidDel="00000000" w:rsidR="00000000" w:rsidRPr="00000000">
        <w:rPr>
          <w:rFonts w:ascii="Calibri" w:cs="Calibri" w:eastAsia="Calibri" w:hAnsi="Calibri"/>
          <w:i w:val="1"/>
          <w:vertAlign w:val="baseline"/>
          <w:rtl w:val="0"/>
        </w:rPr>
        <w:t xml:space="preserve">Within Dundee Dragons Wheelchair Sports Club the CWPO will:</w:t>
      </w:r>
      <w:r w:rsidDel="00000000" w:rsidR="00000000" w:rsidRPr="00000000">
        <w:rPr>
          <w:rtl w:val="0"/>
        </w:rPr>
      </w:r>
    </w:p>
    <w:p w:rsidR="00000000" w:rsidDel="00000000" w:rsidP="00000000" w:rsidRDefault="00000000" w:rsidRPr="00000000" w14:paraId="000000EF">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F0">
      <w:pPr>
        <w:numPr>
          <w:ilvl w:val="0"/>
          <w:numId w:val="30"/>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Implement and promote Dundee Dragons Wheelchair Sports Club’s Child Wellbeing and Protection Policy and procedures.</w:t>
      </w:r>
    </w:p>
    <w:p w:rsidR="00000000" w:rsidDel="00000000" w:rsidP="00000000" w:rsidRDefault="00000000" w:rsidRPr="00000000" w14:paraId="000000F1">
      <w:pPr>
        <w:numPr>
          <w:ilvl w:val="0"/>
          <w:numId w:val="30"/>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Encourage good practice and support of procedures to protect children and young people.</w:t>
      </w:r>
    </w:p>
    <w:p w:rsidR="00000000" w:rsidDel="00000000" w:rsidP="00000000" w:rsidRDefault="00000000" w:rsidRPr="00000000" w14:paraId="000000F2">
      <w:pPr>
        <w:numPr>
          <w:ilvl w:val="0"/>
          <w:numId w:val="30"/>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Act as the main contact within the Club for the protection of children and young people.</w:t>
      </w:r>
    </w:p>
    <w:p w:rsidR="00000000" w:rsidDel="00000000" w:rsidP="00000000" w:rsidRDefault="00000000" w:rsidRPr="00000000" w14:paraId="000000F3">
      <w:pPr>
        <w:numPr>
          <w:ilvl w:val="0"/>
          <w:numId w:val="30"/>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Ensure all persons working with children and young people at the Club are fully aware of what is required of them within the protocols of the Policy/Code of Good Practice.</w:t>
      </w:r>
    </w:p>
    <w:p w:rsidR="00000000" w:rsidDel="00000000" w:rsidP="00000000" w:rsidRDefault="00000000" w:rsidRPr="00000000" w14:paraId="000000F4">
      <w:pPr>
        <w:numPr>
          <w:ilvl w:val="0"/>
          <w:numId w:val="30"/>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Conduct the administration work associated with processing information on new coaches/volunteers.</w:t>
      </w:r>
    </w:p>
    <w:p w:rsidR="00000000" w:rsidDel="00000000" w:rsidP="00000000" w:rsidRDefault="00000000" w:rsidRPr="00000000" w14:paraId="000000F5">
      <w:pPr>
        <w:numPr>
          <w:ilvl w:val="0"/>
          <w:numId w:val="30"/>
        </w:numPr>
        <w:ind w:left="1560" w:hanging="425.9999999999999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Advise/circulate details of opportunities for youth coaches to undertake training.</w:t>
      </w:r>
    </w:p>
    <w:p w:rsidR="00000000" w:rsidDel="00000000" w:rsidP="00000000" w:rsidRDefault="00000000" w:rsidRPr="00000000" w14:paraId="000000F6">
      <w:pPr>
        <w:numPr>
          <w:ilvl w:val="0"/>
          <w:numId w:val="30"/>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Take details of any allegation/suspicion/concern and complete a Referral Form for Suspicions or Allegations of Abuse of a Child or Young Person.</w:t>
      </w:r>
    </w:p>
    <w:p w:rsidR="00000000" w:rsidDel="00000000" w:rsidP="00000000" w:rsidRDefault="00000000" w:rsidRPr="00000000" w14:paraId="000000F7">
      <w:pPr>
        <w:numPr>
          <w:ilvl w:val="0"/>
          <w:numId w:val="18"/>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Consult with the appropriate Child Protection professional (i.e. Social Worker or Police) if needed.</w:t>
      </w:r>
    </w:p>
    <w:p w:rsidR="00000000" w:rsidDel="00000000" w:rsidP="00000000" w:rsidRDefault="00000000" w:rsidRPr="00000000" w14:paraId="000000F8">
      <w:pPr>
        <w:numPr>
          <w:ilvl w:val="0"/>
          <w:numId w:val="18"/>
        </w:numPr>
        <w:ind w:left="1560" w:hanging="425.99999999999994"/>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Attend training on the protection of children and young people.</w:t>
      </w:r>
    </w:p>
    <w:p w:rsidR="00000000" w:rsidDel="00000000" w:rsidP="00000000" w:rsidRDefault="00000000" w:rsidRPr="00000000" w14:paraId="000000F9">
      <w:pPr>
        <w:numPr>
          <w:ilvl w:val="0"/>
          <w:numId w:val="18"/>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Establish and maintain contact with local statutory agencies including the Police and Social Work Department as required.</w:t>
      </w:r>
    </w:p>
    <w:p w:rsidR="00000000" w:rsidDel="00000000" w:rsidP="00000000" w:rsidRDefault="00000000" w:rsidRPr="00000000" w14:paraId="000000FA">
      <w:pPr>
        <w:numPr>
          <w:ilvl w:val="0"/>
          <w:numId w:val="18"/>
        </w:numPr>
        <w:ind w:left="1418"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Monitor and review the Child Wellbeing and Protection Policy and Procedures for their club.</w:t>
      </w:r>
    </w:p>
    <w:p w:rsidR="00000000" w:rsidDel="00000000" w:rsidP="00000000" w:rsidRDefault="00000000" w:rsidRPr="00000000" w14:paraId="000000FB">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FC">
      <w:pPr>
        <w:pStyle w:val="Heading3"/>
        <w:numPr>
          <w:ilvl w:val="2"/>
          <w:numId w:val="14"/>
        </w:numPr>
        <w:shd w:fill="ffffff" w:val="clear"/>
        <w:spacing w:after="0" w:lineRule="auto"/>
        <w:ind w:left="284" w:hanging="284"/>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7.  Good Practice and Wellbeing Approach</w:t>
      </w:r>
      <w:r w:rsidDel="00000000" w:rsidR="00000000" w:rsidRPr="00000000">
        <w:rPr>
          <w:rtl w:val="0"/>
        </w:rPr>
      </w:r>
    </w:p>
    <w:p w:rsidR="00000000" w:rsidDel="00000000" w:rsidP="00000000" w:rsidRDefault="00000000" w:rsidRPr="00000000" w14:paraId="000000FD">
      <w:pPr>
        <w:shd w:fill="ffffff" w:val="clear"/>
        <w:ind w:left="567"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This policy details the types of practice required by all members of Dundee Dragons Wheelchair Sports Club when in contact with children or young people.  The types of practice are categorised into good practice; practice to be avoided and practice never to be sanctioned.  </w:t>
      </w:r>
    </w:p>
    <w:p w:rsidR="00000000" w:rsidDel="00000000" w:rsidP="00000000" w:rsidRDefault="00000000" w:rsidRPr="00000000" w14:paraId="000000FE">
      <w:pPr>
        <w:shd w:fill="ffffff" w:val="clear"/>
        <w:ind w:left="567"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0FF">
      <w:pPr>
        <w:shd w:fill="ffffff" w:val="clear"/>
        <w:ind w:left="851" w:hanging="284"/>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7.1.  Legislative Environment/Background: </w:t>
      </w:r>
      <w:r w:rsidDel="00000000" w:rsidR="00000000" w:rsidRPr="00000000">
        <w:rPr>
          <w:rtl w:val="0"/>
        </w:rPr>
      </w:r>
    </w:p>
    <w:p w:rsidR="00000000" w:rsidDel="00000000" w:rsidP="00000000" w:rsidRDefault="00000000" w:rsidRPr="00000000" w14:paraId="00000100">
      <w:pPr>
        <w:spacing w:after="160" w:lineRule="auto"/>
        <w:ind w:left="1134"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Children and Young People (Scotland) Act 2014 has provisions for improving the wellbeing of children and young people in Scotland through the Getting It Right For Every Child (GIRFEC) approach. Wellbeing sits at the heart of the GIRFEC approach and reflects the need to tailor the support and help that children, young people and their parents are offered to support their development.  A child or young person’s wellbeing is influenced by everything around them and the different experiences and needs they have, at different times in their lives. This includes the time they spend involved with the sport of basketball. A child’s wellbeing is made up of 8 indicators, shown in the diagram below and are commonly known as ‘SHANARRI’ (Safe, Healthy, Achieving, Nurtured, Active, Respected, Responsible, Included).</w:t>
      </w:r>
    </w:p>
    <w:p w:rsidR="00000000" w:rsidDel="00000000" w:rsidP="00000000" w:rsidRDefault="00000000" w:rsidRPr="00000000" w14:paraId="00000101">
      <w:pPr>
        <w:shd w:fill="ffffff" w:val="clear"/>
        <w:ind w:left="993"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02">
      <w:pPr>
        <w:tabs>
          <w:tab w:val="left" w:leader="none" w:pos="1116"/>
        </w:tabs>
        <w:rPr>
          <w:rFonts w:ascii="Calibri" w:cs="Calibri" w:eastAsia="Calibri" w:hAnsi="Calibri"/>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152400</wp:posOffset>
            </wp:positionH>
            <wp:positionV relativeFrom="paragraph">
              <wp:posOffset>174621</wp:posOffset>
            </wp:positionV>
            <wp:extent cx="5395595" cy="3621405"/>
            <wp:effectExtent b="0" l="0" r="0" t="0"/>
            <wp:wrapNone/>
            <wp:docPr id="1029" name="image1.png"/>
            <a:graphic>
              <a:graphicData uri="http://schemas.openxmlformats.org/drawingml/2006/picture">
                <pic:pic>
                  <pic:nvPicPr>
                    <pic:cNvPr id="0" name="image1.png"/>
                    <pic:cNvPicPr preferRelativeResize="0"/>
                  </pic:nvPicPr>
                  <pic:blipFill>
                    <a:blip r:embed="rId17"/>
                    <a:srcRect b="1842" l="-1590" r="1590" t="-1842"/>
                    <a:stretch>
                      <a:fillRect/>
                    </a:stretch>
                  </pic:blipFill>
                  <pic:spPr>
                    <a:xfrm>
                      <a:off x="0" y="0"/>
                      <a:ext cx="5395595" cy="3621405"/>
                    </a:xfrm>
                    <a:prstGeom prst="rect"/>
                    <a:ln/>
                  </pic:spPr>
                </pic:pic>
              </a:graphicData>
            </a:graphic>
          </wp:anchor>
        </w:drawing>
      </w:r>
    </w:p>
    <w:p w:rsidR="00000000" w:rsidDel="00000000" w:rsidP="00000000" w:rsidRDefault="00000000" w:rsidRPr="00000000" w14:paraId="00000103">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04">
      <w:pPr>
        <w:tabs>
          <w:tab w:val="left" w:leader="none" w:pos="1884"/>
        </w:tabs>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05">
      <w:pPr>
        <w:spacing w:after="160"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06">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7">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8">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9">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A">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B">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C">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D">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E">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0F">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0">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1">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2">
      <w:pPr>
        <w:spacing w:after="160"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full Children and Young Persons (Scotland) Act 2014 can be found at </w:t>
      </w:r>
      <w:hyperlink r:id="rId18">
        <w:r w:rsidDel="00000000" w:rsidR="00000000" w:rsidRPr="00000000">
          <w:rPr>
            <w:rFonts w:ascii="Calibri" w:cs="Calibri" w:eastAsia="Calibri" w:hAnsi="Calibri"/>
            <w:color w:val="0000ff"/>
            <w:u w:val="single"/>
            <w:vertAlign w:val="baseline"/>
            <w:rtl w:val="0"/>
          </w:rPr>
          <w:t xml:space="preserve">http://www.legislation.gov.uk/asp/2014/8/contents/enacted</w:t>
        </w:r>
      </w:hyperlink>
      <w:r w:rsidDel="00000000" w:rsidR="00000000" w:rsidRPr="00000000">
        <w:rPr>
          <w:rFonts w:ascii="Calibri" w:cs="Calibri" w:eastAsia="Calibri" w:hAnsi="Calibri"/>
          <w:vertAlign w:val="baseline"/>
          <w:rtl w:val="0"/>
        </w:rPr>
        <w:t xml:space="preserve"> </w:t>
      </w:r>
    </w:p>
    <w:p w:rsidR="00000000" w:rsidDel="00000000" w:rsidP="00000000" w:rsidRDefault="00000000" w:rsidRPr="00000000" w14:paraId="00000113">
      <w:pPr>
        <w:spacing w:after="160"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Further information about the GIRFEC national approach can be found at  </w:t>
      </w:r>
      <w:hyperlink r:id="rId19">
        <w:r w:rsidDel="00000000" w:rsidR="00000000" w:rsidRPr="00000000">
          <w:rPr>
            <w:rFonts w:ascii="Calibri" w:cs="Calibri" w:eastAsia="Calibri" w:hAnsi="Calibri"/>
            <w:color w:val="0000ff"/>
            <w:u w:val="single"/>
            <w:vertAlign w:val="baseline"/>
            <w:rtl w:val="0"/>
          </w:rPr>
          <w:t xml:space="preserve">http://www.gov.scot/Topics/People/Young-People/gettingitright</w:t>
        </w:r>
      </w:hyperlink>
      <w:r w:rsidDel="00000000" w:rsidR="00000000" w:rsidRPr="00000000">
        <w:rPr>
          <w:rtl w:val="0"/>
        </w:rPr>
      </w:r>
    </w:p>
    <w:p w:rsidR="00000000" w:rsidDel="00000000" w:rsidP="00000000" w:rsidRDefault="00000000" w:rsidRPr="00000000" w14:paraId="00000114">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5">
      <w:pPr>
        <w:spacing w:after="1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16">
      <w:pPr>
        <w:spacing w:after="160" w:lineRule="auto"/>
        <w:jc w:val="both"/>
        <w:rPr>
          <w:rFonts w:ascii="Calibri" w:cs="Calibri" w:eastAsia="Calibri" w:hAnsi="Calibri"/>
        </w:rPr>
      </w:pPr>
      <w:r w:rsidDel="00000000" w:rsidR="00000000" w:rsidRPr="00000000">
        <w:rPr>
          <w:rtl w:val="0"/>
        </w:rPr>
      </w:r>
    </w:p>
    <w:tbl>
      <w:tblPr>
        <w:tblStyle w:val="Table1"/>
        <w:tblW w:w="9853.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853"/>
        <w:tblGridChange w:id="0">
          <w:tblGrid>
            <w:gridCol w:w="9853"/>
          </w:tblGrid>
        </w:tblGridChange>
      </w:tblGrid>
      <w:tr>
        <w:trPr>
          <w:cantSplit w:val="0"/>
          <w:tblHeader w:val="0"/>
        </w:trPr>
        <w:tc>
          <w:tcPr>
            <w:shd w:fill="bfbfbf" w:val="clear"/>
            <w:vAlign w:val="top"/>
          </w:tcPr>
          <w:p w:rsidR="00000000" w:rsidDel="00000000" w:rsidP="00000000" w:rsidRDefault="00000000" w:rsidRPr="00000000" w14:paraId="00000117">
            <w:pPr>
              <w:spacing w:after="160" w:lineRule="auto"/>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Important note:</w:t>
            </w:r>
            <w:r w:rsidDel="00000000" w:rsidR="00000000" w:rsidRPr="00000000">
              <w:rPr>
                <w:rtl w:val="0"/>
              </w:rPr>
            </w:r>
          </w:p>
          <w:p w:rsidR="00000000" w:rsidDel="00000000" w:rsidP="00000000" w:rsidRDefault="00000000" w:rsidRPr="00000000" w14:paraId="00000118">
            <w:pPr>
              <w:spacing w:after="160" w:lineRule="auto"/>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Each child and young person is unique and there is no set level of wellbeing that they should achieve. Each child should be helped to reach their full potential as an individual. It is essential that in sport we understand not only how participation in sport contributes to these wellbeing indicators, but also what we need to do if we are ever worried that something is impacting a child’s wellbeing. The wellbeing indicators help make it easier for everyone to be consistent in how they consider the quality of a child or person’s life at a particular point in time. </w:t>
            </w:r>
            <w:r w:rsidDel="00000000" w:rsidR="00000000" w:rsidRPr="00000000">
              <w:rPr>
                <w:rtl w:val="0"/>
              </w:rPr>
            </w:r>
          </w:p>
          <w:p w:rsidR="00000000" w:rsidDel="00000000" w:rsidP="00000000" w:rsidRDefault="00000000" w:rsidRPr="00000000" w14:paraId="00000119">
            <w:pPr>
              <w:spacing w:after="160" w:lineRule="auto"/>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Everyone working with children and young people must play their part to promote, support and safeguard children and young people’s wellbeing and be mindful of their contribution to the child’s wellbeing.</w:t>
            </w:r>
            <w:r w:rsidDel="00000000" w:rsidR="00000000" w:rsidRPr="00000000">
              <w:rPr>
                <w:rtl w:val="0"/>
              </w:rPr>
            </w:r>
          </w:p>
        </w:tc>
      </w:tr>
    </w:tbl>
    <w:p w:rsidR="00000000" w:rsidDel="00000000" w:rsidP="00000000" w:rsidRDefault="00000000" w:rsidRPr="00000000" w14:paraId="0000011A">
      <w:pPr>
        <w:spacing w:after="160" w:lineRule="auto"/>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11B">
      <w:pPr>
        <w:ind w:left="851" w:hanging="284"/>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7.2.   Good Practice</w:t>
      </w:r>
      <w:r w:rsidDel="00000000" w:rsidR="00000000" w:rsidRPr="00000000">
        <w:rPr>
          <w:rtl w:val="0"/>
        </w:rPr>
      </w:r>
    </w:p>
    <w:p w:rsidR="00000000" w:rsidDel="00000000" w:rsidP="00000000" w:rsidRDefault="00000000" w:rsidRPr="00000000" w14:paraId="0000011C">
      <w:pPr>
        <w:ind w:left="1134" w:hanging="283"/>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Sport can and does have a positive impact on children and young people and therefore the way we deliver basketball needs to ensure that we are promoting and supporting the wellbeing of all children and young people by understanding wellbeing and the SHANARRI indicators and taking a Good Practice Approach to working with young athletes at all times.</w:t>
      </w:r>
    </w:p>
    <w:p w:rsidR="00000000" w:rsidDel="00000000" w:rsidP="00000000" w:rsidRDefault="00000000" w:rsidRPr="00000000" w14:paraId="0000011D">
      <w:pPr>
        <w:ind w:left="1134" w:hanging="283"/>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1E">
      <w:pPr>
        <w:spacing w:after="160" w:lineRule="auto"/>
        <w:ind w:left="851"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Dundee Dragons Wheelchair Sports Club supports and requires the following good practice by members when in contact with children and young people.</w:t>
      </w:r>
    </w:p>
    <w:p w:rsidR="00000000" w:rsidDel="00000000" w:rsidP="00000000" w:rsidRDefault="00000000" w:rsidRPr="00000000" w14:paraId="0000011F">
      <w:pPr>
        <w:ind w:left="851"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When working with children or young people:</w:t>
      </w:r>
    </w:p>
    <w:p w:rsidR="00000000" w:rsidDel="00000000" w:rsidP="00000000" w:rsidRDefault="00000000" w:rsidRPr="00000000" w14:paraId="00000120">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Make sport fun, enjoyable and promote fair play.</w:t>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Always work in an open environment e.g. avoid private or unobserved situations and encourage an open environment for activities.</w:t>
      </w:r>
    </w:p>
    <w:p w:rsidR="00000000" w:rsidDel="00000000" w:rsidP="00000000" w:rsidRDefault="00000000" w:rsidRPr="00000000" w14:paraId="00000122">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Treat all children and young people equally, with respect and dignity.</w:t>
      </w:r>
    </w:p>
    <w:p w:rsidR="00000000" w:rsidDel="00000000" w:rsidP="00000000" w:rsidRDefault="00000000" w:rsidRPr="00000000" w14:paraId="00000123">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Put the welfare of each child or young person first before winning or achieving performance goals.</w:t>
      </w:r>
    </w:p>
    <w:p w:rsidR="00000000" w:rsidDel="00000000" w:rsidP="00000000" w:rsidRDefault="00000000" w:rsidRPr="00000000" w14:paraId="00000124">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Be an excellent role model including not smoking or drinking alcohol in the company of children or young people.</w:t>
      </w:r>
    </w:p>
    <w:p w:rsidR="00000000" w:rsidDel="00000000" w:rsidP="00000000" w:rsidRDefault="00000000" w:rsidRPr="00000000" w14:paraId="00000125">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Give enthusiastic and constructive feedback rather than negative criticism.</w:t>
      </w:r>
    </w:p>
    <w:p w:rsidR="00000000" w:rsidDel="00000000" w:rsidP="00000000" w:rsidRDefault="00000000" w:rsidRPr="00000000" w14:paraId="00000126">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Ensure that if any form of manual or physical support is required for a child or young person, it is provided openly, the child or young person is informed of what is being done and their consent is obtained.</w:t>
      </w:r>
    </w:p>
    <w:p w:rsidR="00000000" w:rsidDel="00000000" w:rsidP="00000000" w:rsidRDefault="00000000" w:rsidRPr="00000000" w14:paraId="00000127">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Deliver educational instruction first verbally; secondly role-modelled; and thirdly, and only if necessary, with hands on - which must be accompanied by telling the child or young person where you are putting your hands and why it is necessary and obtaining their consent.</w:t>
      </w:r>
    </w:p>
    <w:p w:rsidR="00000000" w:rsidDel="00000000" w:rsidP="00000000" w:rsidRDefault="00000000" w:rsidRPr="00000000" w14:paraId="00000128">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Involve parents, guardians and carers wherever possible.</w:t>
      </w:r>
    </w:p>
    <w:p w:rsidR="00000000" w:rsidDel="00000000" w:rsidP="00000000" w:rsidRDefault="00000000" w:rsidRPr="00000000" w14:paraId="00000129">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Build balanced relationships based on mutual trust that empower children and young people to share in the decision-making process.</w:t>
      </w:r>
    </w:p>
    <w:p w:rsidR="00000000" w:rsidDel="00000000" w:rsidP="00000000" w:rsidRDefault="00000000" w:rsidRPr="00000000" w14:paraId="0000012A">
      <w:pPr>
        <w:ind w:left="1418"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Recognise the developmental needs and capacity of children and young people and avoid excessive training or competition and either pushing them against their will or putting undue pressure on them.</w:t>
      </w:r>
    </w:p>
    <w:p w:rsidR="00000000" w:rsidDel="00000000" w:rsidP="00000000" w:rsidRDefault="00000000" w:rsidRPr="00000000" w14:paraId="0000012B">
      <w:pPr>
        <w:ind w:left="1418" w:hanging="567"/>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2C">
      <w:pPr>
        <w:ind w:left="1418"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7.3.</w:t>
        <w:tab/>
        <w:t xml:space="preserve">First Aid and Treatment of Injuries:</w:t>
      </w:r>
      <w:r w:rsidDel="00000000" w:rsidR="00000000" w:rsidRPr="00000000">
        <w:rPr>
          <w:rtl w:val="0"/>
        </w:rPr>
      </w:r>
    </w:p>
    <w:p w:rsidR="00000000" w:rsidDel="00000000" w:rsidP="00000000" w:rsidRDefault="00000000" w:rsidRPr="00000000" w14:paraId="0000012D">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in your capacity as a member of Dundee Dragons Wheelchair Sports Club</w:t>
      </w:r>
      <w:r w:rsidDel="00000000" w:rsidR="00000000" w:rsidRPr="00000000">
        <w:rPr>
          <w:rFonts w:ascii="Calibri" w:cs="Calibri" w:eastAsia="Calibri" w:hAnsi="Calibri"/>
          <w:b w:val="1"/>
          <w:vertAlign w:val="baseline"/>
          <w:rtl w:val="0"/>
        </w:rPr>
        <w:t xml:space="preserve"> </w:t>
      </w:r>
      <w:r w:rsidDel="00000000" w:rsidR="00000000" w:rsidRPr="00000000">
        <w:rPr>
          <w:rFonts w:ascii="Calibri" w:cs="Calibri" w:eastAsia="Calibri" w:hAnsi="Calibri"/>
          <w:vertAlign w:val="baseline"/>
          <w:rtl w:val="0"/>
        </w:rPr>
        <w:t xml:space="preserve">a child or young person requires first aid or any form of medical attention whilst in your care, then the following good practice must be followed:</w:t>
      </w:r>
    </w:p>
    <w:p w:rsidR="00000000" w:rsidDel="00000000" w:rsidP="00000000" w:rsidRDefault="00000000" w:rsidRPr="00000000" w14:paraId="0000012E">
      <w:pPr>
        <w:ind w:left="1985" w:hanging="566.9999999999999"/>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2F">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Be aware of any pre-existing medical conditions, medicines being taken by participants or existing injuries and treatment required.</w:t>
      </w:r>
    </w:p>
    <w:p w:rsidR="00000000" w:rsidDel="00000000" w:rsidP="00000000" w:rsidRDefault="00000000" w:rsidRPr="00000000" w14:paraId="00000130">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Keep a written record of any injury that occurs, along with the details of any treatment given.</w:t>
      </w:r>
    </w:p>
    <w:p w:rsidR="00000000" w:rsidDel="00000000" w:rsidP="00000000" w:rsidRDefault="00000000" w:rsidRPr="00000000" w14:paraId="00000131">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Where possible, ensure access to medical advice and/or assistance is available.</w:t>
      </w:r>
    </w:p>
    <w:p w:rsidR="00000000" w:rsidDel="00000000" w:rsidP="00000000" w:rsidRDefault="00000000" w:rsidRPr="00000000" w14:paraId="00000132">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Only those with a current, recognised First Aid qualification should respond to any injuries.</w:t>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Where possible any course of action should be discussed with the child/young person, in language that they understand and their permission sought before any action is taken.</w:t>
      </w:r>
    </w:p>
    <w:p w:rsidR="00000000" w:rsidDel="00000000" w:rsidP="00000000" w:rsidRDefault="00000000" w:rsidRPr="00000000" w14:paraId="00000134">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In more serious cases, assistance must be obtained from a medically qualified professional as soon as possible.</w:t>
      </w:r>
    </w:p>
    <w:p w:rsidR="00000000" w:rsidDel="00000000" w:rsidP="00000000" w:rsidRDefault="00000000" w:rsidRPr="00000000" w14:paraId="00000135">
      <w:pPr>
        <w:spacing w:after="160" w:lineRule="auto"/>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The child’s or young person’s parents/guardians/carers must be informed of any injury and any action taken as soon as possible, unless it is in the child’s or young person’s interests and on professional advice not to do so.</w:t>
      </w:r>
    </w:p>
    <w:p w:rsidR="00000000" w:rsidDel="00000000" w:rsidP="00000000" w:rsidRDefault="00000000" w:rsidRPr="00000000" w14:paraId="00000136">
      <w:pPr>
        <w:spacing w:after="160" w:lineRule="auto"/>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 Notification of Accident Form must be completed and signed and passed to the organisation as soon as possible.</w:t>
      </w:r>
    </w:p>
    <w:p w:rsidR="00000000" w:rsidDel="00000000" w:rsidP="00000000" w:rsidRDefault="00000000" w:rsidRPr="00000000" w14:paraId="00000137">
      <w:pPr>
        <w:ind w:left="1418"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7.4.</w:t>
        <w:tab/>
        <w:t xml:space="preserve">Taking and transporting children and young people away from home:</w:t>
      </w:r>
      <w:r w:rsidDel="00000000" w:rsidR="00000000" w:rsidRPr="00000000">
        <w:rPr>
          <w:rtl w:val="0"/>
        </w:rPr>
      </w:r>
    </w:p>
    <w:p w:rsidR="00000000" w:rsidDel="00000000" w:rsidP="00000000" w:rsidRDefault="00000000" w:rsidRPr="00000000" w14:paraId="00000138">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it is necessary to provide transport or take children or young people away from home the following good practice must be followed:</w:t>
      </w:r>
    </w:p>
    <w:p w:rsidR="00000000" w:rsidDel="00000000" w:rsidP="00000000" w:rsidRDefault="00000000" w:rsidRPr="00000000" w14:paraId="00000139">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Where practicable request written parental/guardian consent if members are required to transport children or young people.</w:t>
      </w:r>
    </w:p>
    <w:p w:rsidR="00000000" w:rsidDel="00000000" w:rsidP="00000000" w:rsidRDefault="00000000" w:rsidRPr="00000000" w14:paraId="0000013A">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Always tell another member that you are transporting a child/young person, give details of the route and the anticipated length of the journey.</w:t>
      </w:r>
    </w:p>
    <w:p w:rsidR="00000000" w:rsidDel="00000000" w:rsidP="00000000" w:rsidRDefault="00000000" w:rsidRPr="00000000" w14:paraId="0000013B">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Ensure all vehicles are correctly insured.</w:t>
      </w:r>
    </w:p>
    <w:p w:rsidR="00000000" w:rsidDel="00000000" w:rsidP="00000000" w:rsidRDefault="00000000" w:rsidRPr="00000000" w14:paraId="0000013C">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All reasonable safety measures are taken, e.g. children in the back seat, seatbelts are worn.</w:t>
      </w:r>
    </w:p>
    <w:p w:rsidR="00000000" w:rsidDel="00000000" w:rsidP="00000000" w:rsidRDefault="00000000" w:rsidRPr="00000000" w14:paraId="0000013D">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Ensure, where possible, a male and female accompany mixed groups of children or young people.  These adults should be familiar with and agree to abide by Dundee Dragons Wheelchair Sports Club Child Wellbeing and Protection Policy and Procedures.</w:t>
      </w:r>
    </w:p>
    <w:p w:rsidR="00000000" w:rsidDel="00000000" w:rsidP="00000000" w:rsidRDefault="00000000" w:rsidRPr="00000000" w14:paraId="0000013E">
      <w:pPr>
        <w:ind w:left="1985" w:hanging="566.9999999999999"/>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3F">
      <w:pPr>
        <w:ind w:left="1985" w:hanging="566.9999999999999"/>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40">
      <w:pPr>
        <w:pStyle w:val="Heading3"/>
        <w:spacing w:after="0" w:lineRule="auto"/>
        <w:ind w:left="284" w:hanging="284"/>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8.  Practice to Be Avoided</w:t>
      </w:r>
      <w:r w:rsidDel="00000000" w:rsidR="00000000" w:rsidRPr="00000000">
        <w:rPr>
          <w:rtl w:val="0"/>
        </w:rPr>
      </w:r>
    </w:p>
    <w:p w:rsidR="00000000" w:rsidDel="00000000" w:rsidP="00000000" w:rsidRDefault="00000000" w:rsidRPr="00000000" w14:paraId="00000141">
      <w:pPr>
        <w:ind w:left="284"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the context of your role within Dundee Dragons Wheelchair Sports Club, the following practice should be avoided:</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993" w:right="0" w:hanging="72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Avoid having ‘favourites’ - this could lead to resentment and jealousy by other children or young people and could lead to false allegations.</w:t>
      </w:r>
    </w:p>
    <w:p w:rsidR="00000000" w:rsidDel="00000000" w:rsidP="00000000" w:rsidRDefault="00000000" w:rsidRPr="00000000" w14:paraId="00000143">
      <w:pPr>
        <w:ind w:left="993" w:hanging="72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spending excessive amounts of time alone with children or young people away from others.</w:t>
      </w:r>
    </w:p>
    <w:p w:rsidR="00000000" w:rsidDel="00000000" w:rsidP="00000000" w:rsidRDefault="00000000" w:rsidRPr="00000000" w14:paraId="00000144">
      <w:pPr>
        <w:ind w:left="993" w:hanging="72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Ensure that when children or young people are taken away from home adults avoid entering their rooms unless in an emergency situation or in the interest of health and safety.  If it is necessary to enter rooms, the door should remain open, if appropriate.</w:t>
      </w:r>
    </w:p>
    <w:p w:rsidR="00000000" w:rsidDel="00000000" w:rsidP="00000000" w:rsidRDefault="00000000" w:rsidRPr="00000000" w14:paraId="00000145">
      <w:pPr>
        <w:ind w:left="993" w:hanging="70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taking children or young people to your home.</w:t>
      </w:r>
    </w:p>
    <w:p w:rsidR="00000000" w:rsidDel="00000000" w:rsidP="00000000" w:rsidRDefault="00000000" w:rsidRPr="00000000" w14:paraId="00000146">
      <w:pPr>
        <w:ind w:left="993" w:hanging="70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sharing a room with a child or young person for sleeping accommodation.</w:t>
      </w:r>
    </w:p>
    <w:p w:rsidR="00000000" w:rsidDel="00000000" w:rsidP="00000000" w:rsidRDefault="00000000" w:rsidRPr="00000000" w14:paraId="00000147">
      <w:pPr>
        <w:ind w:left="993" w:hanging="72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where possible, doing things of a personal nature for children and young people that they can do for themselves.</w:t>
      </w:r>
    </w:p>
    <w:p w:rsidR="00000000" w:rsidDel="00000000" w:rsidP="00000000" w:rsidRDefault="00000000" w:rsidRPr="00000000" w14:paraId="00000148">
      <w:pPr>
        <w:ind w:left="993" w:hanging="72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49">
      <w:pPr>
        <w:ind w:left="993" w:hanging="72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4A">
      <w:pPr>
        <w:ind w:left="993" w:hanging="72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4B">
      <w:pPr>
        <w:ind w:left="993" w:hanging="72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4C">
      <w:pPr>
        <w:ind w:left="993" w:hanging="72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4D">
      <w:pPr>
        <w:ind w:left="993" w:hanging="72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4E">
      <w:pPr>
        <w:ind w:left="993" w:hanging="720"/>
        <w:jc w:val="both"/>
        <w:rPr>
          <w:rFonts w:ascii="Calibri" w:cs="Calibri" w:eastAsia="Calibri" w:hAnsi="Calibri"/>
          <w:vertAlign w:val="baseline"/>
        </w:rPr>
      </w:pPr>
      <w:r w:rsidDel="00000000" w:rsidR="00000000" w:rsidRPr="00000000">
        <w:rPr>
          <w:rtl w:val="0"/>
        </w:rPr>
      </w:r>
    </w:p>
    <w:tbl>
      <w:tblPr>
        <w:tblStyle w:val="Table2"/>
        <w:tblW w:w="9853.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853"/>
        <w:tblGridChange w:id="0">
          <w:tblGrid>
            <w:gridCol w:w="9853"/>
          </w:tblGrid>
        </w:tblGridChange>
      </w:tblGrid>
      <w:tr>
        <w:trPr>
          <w:cantSplit w:val="0"/>
          <w:tblHeader w:val="0"/>
        </w:trPr>
        <w:tc>
          <w:tcPr>
            <w:shd w:fill="bfbfbf" w:val="clear"/>
            <w:vAlign w:val="top"/>
          </w:tcPr>
          <w:p w:rsidR="00000000" w:rsidDel="00000000" w:rsidP="00000000" w:rsidRDefault="00000000" w:rsidRPr="00000000" w14:paraId="0000014F">
            <w:pPr>
              <w:spacing w:after="160" w:lineRule="auto"/>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Important Note:</w:t>
            </w:r>
            <w:r w:rsidDel="00000000" w:rsidR="00000000" w:rsidRPr="00000000">
              <w:rPr>
                <w:rtl w:val="0"/>
              </w:rPr>
            </w:r>
          </w:p>
          <w:p w:rsidR="00000000" w:rsidDel="00000000" w:rsidP="00000000" w:rsidRDefault="00000000" w:rsidRPr="00000000" w14:paraId="00000150">
            <w:pPr>
              <w:spacing w:after="160" w:lineRule="auto"/>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It may sometimes be necessary for members to do things of a personal nature for children or young people, particularly if they are very young or vulnerable. These tasks should only be carried out with the full understanding and consent of the child or young person and where possible their parents/guardians.  It is important to respect their views.  If a person is fully dependent on you, talk with him/her about what you are doing and give choices where possible, particularly so if you are involved in any dressing or undressing of outer clothing, or where there is physical contact, lifting or assisting a child or young person to carry out particular activities.  Do not take on the responsibility for tasks for which you are not appropriately trained.</w:t>
            </w:r>
            <w:r w:rsidDel="00000000" w:rsidR="00000000" w:rsidRPr="00000000">
              <w:rPr>
                <w:rtl w:val="0"/>
              </w:rPr>
            </w:r>
          </w:p>
        </w:tc>
      </w:tr>
    </w:tbl>
    <w:p w:rsidR="00000000" w:rsidDel="00000000" w:rsidP="00000000" w:rsidRDefault="00000000" w:rsidRPr="00000000" w14:paraId="00000151">
      <w:pPr>
        <w:spacing w:after="160" w:lineRule="auto"/>
        <w:jc w:val="both"/>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152">
      <w:pPr>
        <w:ind w:left="1418"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8.1.   Practice never to be sanctioned</w:t>
      </w:r>
      <w:r w:rsidDel="00000000" w:rsidR="00000000" w:rsidRPr="00000000">
        <w:rPr>
          <w:rtl w:val="0"/>
        </w:rPr>
      </w:r>
    </w:p>
    <w:p w:rsidR="00000000" w:rsidDel="00000000" w:rsidP="00000000" w:rsidRDefault="00000000" w:rsidRPr="00000000" w14:paraId="00000153">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the context of your role within Dundee Dragons Wheelchair Sports Club</w:t>
      </w:r>
      <w:r w:rsidDel="00000000" w:rsidR="00000000" w:rsidRPr="00000000">
        <w:rPr>
          <w:rFonts w:ascii="Calibri" w:cs="Calibri" w:eastAsia="Calibri" w:hAnsi="Calibri"/>
          <w:b w:val="1"/>
          <w:vertAlign w:val="baseline"/>
          <w:rtl w:val="0"/>
        </w:rPr>
        <w:t xml:space="preserve"> </w:t>
      </w:r>
      <w:r w:rsidDel="00000000" w:rsidR="00000000" w:rsidRPr="00000000">
        <w:rPr>
          <w:rFonts w:ascii="Calibri" w:cs="Calibri" w:eastAsia="Calibri" w:hAnsi="Calibri"/>
          <w:vertAlign w:val="baseline"/>
          <w:rtl w:val="0"/>
        </w:rPr>
        <w:t xml:space="preserve">the following practices should never be sanctioned:</w:t>
      </w:r>
    </w:p>
    <w:p w:rsidR="00000000" w:rsidDel="00000000" w:rsidP="00000000" w:rsidRDefault="00000000" w:rsidRPr="00000000" w14:paraId="00000154">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engage in sexually provocative games, including horseplay.</w:t>
      </w:r>
    </w:p>
    <w:p w:rsidR="00000000" w:rsidDel="00000000" w:rsidP="00000000" w:rsidRDefault="00000000" w:rsidRPr="00000000" w14:paraId="00000155">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engage in rough or physical contact except as permitted within the rules of the game or competition.</w:t>
      </w:r>
    </w:p>
    <w:p w:rsidR="00000000" w:rsidDel="00000000" w:rsidP="00000000" w:rsidRDefault="00000000" w:rsidRPr="00000000" w14:paraId="00000156">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form intimate emotional or physical relationships with children or young people.</w:t>
      </w:r>
    </w:p>
    <w:p w:rsidR="00000000" w:rsidDel="00000000" w:rsidP="00000000" w:rsidRDefault="00000000" w:rsidRPr="00000000" w14:paraId="00000157">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allow or engage in touching a child or young person in a sexually suggestive manner.</w:t>
      </w:r>
    </w:p>
    <w:p w:rsidR="00000000" w:rsidDel="00000000" w:rsidP="00000000" w:rsidRDefault="00000000" w:rsidRPr="00000000" w14:paraId="00000158">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allow children or young people to swear or use sexualised language unchallenged.</w:t>
      </w:r>
    </w:p>
    <w:p w:rsidR="00000000" w:rsidDel="00000000" w:rsidP="00000000" w:rsidRDefault="00000000" w:rsidRPr="00000000" w14:paraId="00000159">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make sexually suggestive comments to a child or young person, even in fun.</w:t>
      </w:r>
    </w:p>
    <w:p w:rsidR="00000000" w:rsidDel="00000000" w:rsidP="00000000" w:rsidRDefault="00000000" w:rsidRPr="00000000" w14:paraId="0000015A">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reduce a child or young person to tears as a form of control.</w:t>
      </w:r>
    </w:p>
    <w:p w:rsidR="00000000" w:rsidDel="00000000" w:rsidP="00000000" w:rsidRDefault="00000000" w:rsidRPr="00000000" w14:paraId="0000015B">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allow allegations made by a child or young person to go unchallenged, unrecorded or not acted upon.</w:t>
      </w:r>
    </w:p>
    <w:p w:rsidR="00000000" w:rsidDel="00000000" w:rsidP="00000000" w:rsidRDefault="00000000" w:rsidRPr="00000000" w14:paraId="0000015C">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Never invite or allow children or young people to stay with you at your home.</w:t>
      </w:r>
    </w:p>
    <w:p w:rsidR="00000000" w:rsidDel="00000000" w:rsidP="00000000" w:rsidRDefault="00000000" w:rsidRPr="00000000" w14:paraId="0000015D">
      <w:pPr>
        <w:spacing w:after="160"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5E">
      <w:pPr>
        <w:ind w:left="1418" w:hanging="567"/>
        <w:jc w:val="both"/>
        <w:rPr>
          <w:rFonts w:ascii="Calibri" w:cs="Calibri" w:eastAsia="Calibri" w:hAnsi="Calibri"/>
          <w:b w:val="0"/>
          <w:vertAlign w:val="baseline"/>
        </w:rPr>
      </w:pPr>
      <w:bookmarkStart w:colFirst="0" w:colLast="0" w:name="_heading=h.1fob9te" w:id="2"/>
      <w:bookmarkEnd w:id="2"/>
      <w:r w:rsidDel="00000000" w:rsidR="00000000" w:rsidRPr="00000000">
        <w:rPr>
          <w:rFonts w:ascii="Calibri" w:cs="Calibri" w:eastAsia="Calibri" w:hAnsi="Calibri"/>
          <w:b w:val="1"/>
          <w:vertAlign w:val="baseline"/>
          <w:rtl w:val="0"/>
        </w:rPr>
        <w:t xml:space="preserve">8.2.   Reporting</w:t>
      </w:r>
      <w:r w:rsidDel="00000000" w:rsidR="00000000" w:rsidRPr="00000000">
        <w:rPr>
          <w:rtl w:val="0"/>
        </w:rPr>
      </w:r>
    </w:p>
    <w:p w:rsidR="00000000" w:rsidDel="00000000" w:rsidP="00000000" w:rsidRDefault="00000000" w:rsidRPr="00000000" w14:paraId="0000015F">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members have concerns about an incident involving a child or young person that seems untoward or unusual, they must report their concerns as soon as possible to the CWPO.  Parents should also be informed of the incident as soon as possible unless it is not in the child's or young person’s interests to tell them.</w:t>
      </w:r>
    </w:p>
    <w:p w:rsidR="00000000" w:rsidDel="00000000" w:rsidP="00000000" w:rsidRDefault="00000000" w:rsidRPr="00000000" w14:paraId="00000160">
      <w:pPr>
        <w:ind w:left="567"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61">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Report, record and inform if the following occur:</w:t>
      </w:r>
    </w:p>
    <w:p w:rsidR="00000000" w:rsidDel="00000000" w:rsidP="00000000" w:rsidRDefault="00000000" w:rsidRPr="00000000" w14:paraId="00000162">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If you accidentally hurt a child or young person.</w:t>
      </w:r>
    </w:p>
    <w:p w:rsidR="00000000" w:rsidDel="00000000" w:rsidP="00000000" w:rsidRDefault="00000000" w:rsidRPr="00000000" w14:paraId="00000163">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If a child or young person seems distressed in any manner.</w:t>
      </w:r>
    </w:p>
    <w:p w:rsidR="00000000" w:rsidDel="00000000" w:rsidP="00000000" w:rsidRDefault="00000000" w:rsidRPr="00000000" w14:paraId="00000164">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If a child or young person misunderstands or misinterprets something you have said or done.</w:t>
      </w:r>
    </w:p>
    <w:p w:rsidR="00000000" w:rsidDel="00000000" w:rsidP="00000000" w:rsidRDefault="00000000" w:rsidRPr="00000000" w14:paraId="00000165">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If a child or young person appears to be sexually aroused by your actions.</w:t>
      </w:r>
    </w:p>
    <w:p w:rsidR="00000000" w:rsidDel="00000000" w:rsidP="00000000" w:rsidRDefault="00000000" w:rsidRPr="00000000" w14:paraId="00000166">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If a child or young person needs to be restrained.</w:t>
      </w:r>
    </w:p>
    <w:p w:rsidR="00000000" w:rsidDel="00000000" w:rsidP="00000000" w:rsidRDefault="00000000" w:rsidRPr="00000000" w14:paraId="00000167">
      <w:pPr>
        <w:spacing w:after="160"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68">
      <w:pPr>
        <w:pStyle w:val="Heading4"/>
        <w:spacing w:after="0" w:lineRule="auto"/>
        <w:ind w:left="864" w:hanging="864"/>
        <w:jc w:val="both"/>
        <w:rPr>
          <w:rFonts w:ascii="Calibri" w:cs="Calibri" w:eastAsia="Calibri" w:hAnsi="Calibri"/>
          <w:vertAlign w:val="baseline"/>
        </w:rPr>
      </w:pPr>
      <w:r w:rsidDel="00000000" w:rsidR="00000000" w:rsidRPr="00000000">
        <w:rPr>
          <w:rFonts w:ascii="Calibri" w:cs="Calibri" w:eastAsia="Calibri" w:hAnsi="Calibri"/>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169">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6A">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6B">
      <w:pPr>
        <w:ind w:left="284" w:hanging="284"/>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9.  Identifying and Managing Bullying</w:t>
      </w:r>
      <w:r w:rsidDel="00000000" w:rsidR="00000000" w:rsidRPr="00000000">
        <w:rPr>
          <w:rtl w:val="0"/>
        </w:rPr>
      </w:r>
    </w:p>
    <w:p w:rsidR="00000000" w:rsidDel="00000000" w:rsidP="00000000" w:rsidRDefault="00000000" w:rsidRPr="00000000" w14:paraId="0000016C">
      <w:pPr>
        <w:ind w:left="284"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lives of many people are made miserable by bullying.  Victims of bullying can feel lonely, isolated and deeply unhappy.  It can have a devastating effect on a child or young person</w:t>
      </w: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vertAlign w:val="baseline"/>
          <w:rtl w:val="0"/>
        </w:rPr>
        <w:t xml:space="preserve">s self-esteem and destroy their self-confidence and concentration.  They may become withdrawn and insecure, more cautious and less willing to take any sort of risk.  They may feel it is somehow their fault or that there is something wrong with them and at worst cause depression and/or feelings of worthlessness that lead to suicide.</w:t>
      </w:r>
    </w:p>
    <w:p w:rsidR="00000000" w:rsidDel="00000000" w:rsidP="00000000" w:rsidRDefault="00000000" w:rsidRPr="00000000" w14:paraId="0000016D">
      <w:pPr>
        <w:ind w:left="28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6E">
      <w:pPr>
        <w:ind w:left="240"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members have concerns about bullying involving a child or young person they must report their concerns as soon as possible to the CWPO.  Parents should also be informed.</w:t>
      </w:r>
    </w:p>
    <w:p w:rsidR="00000000" w:rsidDel="00000000" w:rsidP="00000000" w:rsidRDefault="00000000" w:rsidRPr="00000000" w14:paraId="0000016F">
      <w:pPr>
        <w:ind w:left="28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70">
      <w:pPr>
        <w:ind w:left="28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71">
      <w:pPr>
        <w:pStyle w:val="Heading3"/>
        <w:spacing w:after="0" w:lineRule="auto"/>
        <w:ind w:left="426" w:hanging="426"/>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10. Photographing, Videoing and Filming of Children and Young People</w:t>
      </w:r>
      <w:r w:rsidDel="00000000" w:rsidR="00000000" w:rsidRPr="00000000">
        <w:rPr>
          <w:rtl w:val="0"/>
        </w:rPr>
      </w:r>
    </w:p>
    <w:p w:rsidR="00000000" w:rsidDel="00000000" w:rsidP="00000000" w:rsidRDefault="00000000" w:rsidRPr="00000000" w14:paraId="00000172">
      <w:pPr>
        <w:ind w:left="284"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There is evidence that some people have used sporting venues and activities as an opportunity to take inappropriate photographs or film footage of children and young people.  The following procedures have been developed to protect children and young people.</w:t>
      </w:r>
    </w:p>
    <w:p w:rsidR="00000000" w:rsidDel="00000000" w:rsidP="00000000" w:rsidRDefault="00000000" w:rsidRPr="00000000" w14:paraId="00000173">
      <w:pPr>
        <w:ind w:left="28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74">
      <w:pPr>
        <w:ind w:left="284"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following is required for activities or events where children or young people are participating:</w:t>
      </w:r>
    </w:p>
    <w:p w:rsidR="00000000" w:rsidDel="00000000" w:rsidP="00000000" w:rsidRDefault="00000000" w:rsidRPr="00000000" w14:paraId="00000175">
      <w:pPr>
        <w:ind w:left="851" w:hanging="567"/>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76">
      <w:pPr>
        <w:ind w:left="851"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Where possible consent from the parent/guardian for photographing, videoing and/or filming of a child or young person must be obtained prior to the event or activity.</w:t>
      </w:r>
    </w:p>
    <w:p w:rsidR="00000000" w:rsidDel="00000000" w:rsidP="00000000" w:rsidRDefault="00000000" w:rsidRPr="00000000" w14:paraId="00000177">
      <w:pPr>
        <w:ind w:left="851" w:hanging="567"/>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No unsupervised or one-to-one sessions are to be permitted unless the child or young person, parent/guardian and the organisation have approved this in advance, and appropriate vetting has occurred. </w:t>
      </w:r>
    </w:p>
    <w:p w:rsidR="00000000" w:rsidDel="00000000" w:rsidP="00000000" w:rsidRDefault="00000000" w:rsidRPr="00000000" w14:paraId="00000178">
      <w:pPr>
        <w:ind w:left="851" w:hanging="567"/>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79">
      <w:pPr>
        <w:ind w:left="1418"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10.1.</w:t>
        <w:tab/>
        <w:t xml:space="preserve">Concerns about Photographers, Video or Film Operators</w:t>
      </w:r>
      <w:r w:rsidDel="00000000" w:rsidR="00000000" w:rsidRPr="00000000">
        <w:rPr>
          <w:rtl w:val="0"/>
        </w:rPr>
      </w:r>
    </w:p>
    <w:p w:rsidR="00000000" w:rsidDel="00000000" w:rsidP="00000000" w:rsidRDefault="00000000" w:rsidRPr="00000000" w14:paraId="0000017A">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Any concerns with photographers or video or film operators are to be reported to</w:t>
      </w:r>
      <w:r w:rsidDel="00000000" w:rsidR="00000000" w:rsidRPr="00000000">
        <w:rPr>
          <w:rFonts w:ascii="Calibri" w:cs="Calibri" w:eastAsia="Calibri" w:hAnsi="Calibri"/>
          <w:b w:val="1"/>
          <w:vertAlign w:val="baseline"/>
          <w:rtl w:val="0"/>
        </w:rPr>
        <w:t xml:space="preserve"> </w:t>
      </w:r>
      <w:r w:rsidDel="00000000" w:rsidR="00000000" w:rsidRPr="00000000">
        <w:rPr>
          <w:rFonts w:ascii="Calibri" w:cs="Calibri" w:eastAsia="Calibri" w:hAnsi="Calibri"/>
          <w:vertAlign w:val="baseline"/>
          <w:rtl w:val="0"/>
        </w:rPr>
        <w:t xml:space="preserve">Dundee Dragons Wheelchair Sports Club’s CWPO and where relevant, the Police.</w:t>
      </w:r>
    </w:p>
    <w:p w:rsidR="00000000" w:rsidDel="00000000" w:rsidP="00000000" w:rsidRDefault="00000000" w:rsidRPr="00000000" w14:paraId="0000017B">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7C">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7D">
      <w:pPr>
        <w:spacing w:after="160"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7E">
      <w:pPr>
        <w:ind w:left="426" w:hanging="426"/>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11. Children or Young People, Publications, </w:t>
      </w:r>
      <w:r w:rsidDel="00000000" w:rsidR="00000000" w:rsidRPr="00000000">
        <w:rPr>
          <w:rFonts w:ascii="Calibri" w:cs="Calibri" w:eastAsia="Calibri" w:hAnsi="Calibri"/>
          <w:b w:val="1"/>
          <w:rtl w:val="0"/>
        </w:rPr>
        <w:t xml:space="preserve">Online Safety and Social media</w:t>
      </w:r>
      <w:r w:rsidDel="00000000" w:rsidR="00000000" w:rsidRPr="00000000">
        <w:rPr>
          <w:rtl w:val="0"/>
        </w:rPr>
      </w:r>
    </w:p>
    <w:p w:rsidR="00000000" w:rsidDel="00000000" w:rsidP="00000000" w:rsidRDefault="00000000" w:rsidRPr="00000000" w14:paraId="0000017F">
      <w:pPr>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Sport websites and publications provide excellent opportunities to broadcast achievements of  individuals to the world and to provide a showcase for the activities of children or young people.  In some cases, however, displaying or sharing certain information about children and young people could place them at risk.  The following procedures must be followed to ensure Dundee Dragons Wheelchair Sports Club’s publications, communications and information on the Internet do not place children and young people at risk.</w:t>
      </w:r>
    </w:p>
    <w:p w:rsidR="00000000" w:rsidDel="00000000" w:rsidP="00000000" w:rsidRDefault="00000000" w:rsidRPr="00000000" w14:paraId="00000180">
      <w:pPr>
        <w:ind w:left="284"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81">
      <w:pPr>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Dundee Dragons Wheelchair Sports Club’s publications and Dundee Dragons Wheelchair Sports Club’s information on the Internet must adhere to the following:</w:t>
      </w:r>
    </w:p>
    <w:p w:rsidR="00000000" w:rsidDel="00000000" w:rsidP="00000000" w:rsidRDefault="00000000" w:rsidRPr="00000000" w14:paraId="00000182">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Publications or information on an Internet site must never include personal information that could identify a child or young person e.g. home address, e-mail address, telephone number of a child or young person.  </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hanging="425"/>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Before publishing any information about a child or young person, consent must be obtained from the child or young person’s parent/guardian.  If the material is changed from the time of consent, the parents/guardians must be informed and consent provided for the changes.</w:t>
      </w:r>
    </w:p>
    <w:p w:rsidR="00000000" w:rsidDel="00000000" w:rsidP="00000000" w:rsidRDefault="00000000" w:rsidRPr="00000000" w14:paraId="00000184">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The content of photographs or videos must not depict a child or young person in a provocative pose or in a state of partial undress other than when depicting a sporting activity.  Where relevant, a tracksuit may be more appropriate attire.  Children and young people must never be portrayed in a demeaning or tasteless manner. </w:t>
      </w:r>
    </w:p>
    <w:p w:rsidR="00000000" w:rsidDel="00000000" w:rsidP="00000000" w:rsidRDefault="00000000" w:rsidRPr="00000000" w14:paraId="00000185">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All published events involving children and young people must be reviewed to ensure the information will not put children or vulnerable adults at risk.  Any publications of specific meetings or child/young people events e.g. team coaching sessions, must not be distributed to any individuals other than to those directly concerned.</w:t>
      </w:r>
    </w:p>
    <w:p w:rsidR="00000000" w:rsidDel="00000000" w:rsidP="00000000" w:rsidRDefault="00000000" w:rsidRPr="00000000" w14:paraId="00000186">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Particular care must be taken in publishing photographs, film or videos of children and young people who are considered particularly vulnerable e.g. the subject of a child protection issue or a custody dispute.</w:t>
      </w:r>
    </w:p>
    <w:p w:rsidR="00000000" w:rsidDel="00000000" w:rsidP="00000000" w:rsidRDefault="00000000" w:rsidRPr="00000000" w14:paraId="00000187">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Particular care is to be taken in publishing photographs, films or videos of children and young people with physical, learning and/or communication or language disabilities, as they could be particularly vulnerable to abuse (Morgan, 1979; Watson, 1984).</w:t>
      </w:r>
    </w:p>
    <w:p w:rsidR="00000000" w:rsidDel="00000000" w:rsidP="00000000" w:rsidRDefault="00000000" w:rsidRPr="00000000" w14:paraId="00000188">
      <w:pPr>
        <w:ind w:left="851" w:hanging="425"/>
        <w:jc w:val="both"/>
        <w:rPr>
          <w:rFonts w:ascii="Calibri" w:cs="Calibri" w:eastAsia="Calibri" w:hAnsi="Calibri"/>
        </w:rPr>
      </w:pPr>
      <w:r w:rsidDel="00000000" w:rsidR="00000000" w:rsidRPr="00000000">
        <w:rPr>
          <w:rFonts w:ascii="Calibri" w:cs="Calibri" w:eastAsia="Calibri" w:hAnsi="Calibri"/>
          <w:rtl w:val="0"/>
        </w:rPr>
        <w:t xml:space="preserve">•     The club must ensure online presence through the club website or social media platforms adhere to the guidelines set out in the club’s’ Online Safety &amp; Social Media Policy’.</w:t>
      </w:r>
    </w:p>
    <w:p w:rsidR="00000000" w:rsidDel="00000000" w:rsidP="00000000" w:rsidRDefault="00000000" w:rsidRPr="00000000" w14:paraId="00000189">
      <w:pPr>
        <w:ind w:left="851" w:hanging="425"/>
        <w:jc w:val="both"/>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18A">
      <w:pPr>
        <w:ind w:left="851" w:hanging="425"/>
        <w:jc w:val="both"/>
        <w:rPr>
          <w:rFonts w:ascii="Calibri" w:cs="Calibri" w:eastAsia="Calibri" w:hAnsi="Calibri"/>
        </w:rPr>
      </w:pPr>
      <w:r w:rsidDel="00000000" w:rsidR="00000000" w:rsidRPr="00000000">
        <w:rPr>
          <w:rtl w:val="0"/>
        </w:rPr>
      </w:r>
    </w:p>
    <w:p w:rsidR="00000000" w:rsidDel="00000000" w:rsidP="00000000" w:rsidRDefault="00000000" w:rsidRPr="00000000" w14:paraId="0000018B">
      <w:pPr>
        <w:ind w:left="851" w:hanging="425"/>
        <w:jc w:val="both"/>
        <w:rPr>
          <w:rFonts w:ascii="Calibri" w:cs="Calibri" w:eastAsia="Calibri" w:hAnsi="Calibri"/>
        </w:rPr>
      </w:pPr>
      <w:r w:rsidDel="00000000" w:rsidR="00000000" w:rsidRPr="00000000">
        <w:rPr>
          <w:rtl w:val="0"/>
        </w:rPr>
      </w:r>
    </w:p>
    <w:p w:rsidR="00000000" w:rsidDel="00000000" w:rsidP="00000000" w:rsidRDefault="00000000" w:rsidRPr="00000000" w14:paraId="0000018C">
      <w:pPr>
        <w:pStyle w:val="Heading4"/>
        <w:ind w:left="0" w:firstLine="0"/>
        <w:jc w:val="both"/>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18D">
      <w:pPr>
        <w:ind w:left="0" w:firstLine="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  Responding to Disclosures</w:t>
      </w:r>
      <w:r w:rsidDel="00000000" w:rsidR="00000000" w:rsidRPr="00000000">
        <w:rPr>
          <w:rtl w:val="0"/>
        </w:rPr>
      </w:r>
    </w:p>
    <w:p w:rsidR="00000000" w:rsidDel="00000000" w:rsidP="00000000" w:rsidRDefault="00000000" w:rsidRPr="00000000" w14:paraId="0000018E">
      <w:pPr>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Information you receive about or from a child or young person may fall into one of the following categories:</w:t>
      </w:r>
    </w:p>
    <w:p w:rsidR="00000000" w:rsidDel="00000000" w:rsidP="00000000" w:rsidRDefault="00000000" w:rsidRPr="00000000" w14:paraId="0000018F">
      <w:pPr>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1.</w:t>
        <w:tab/>
        <w:t xml:space="preserve">Suspicion or allegation of misconduct against a member of Dundee Dragons Wheelchair Sports Club</w:t>
      </w:r>
    </w:p>
    <w:p w:rsidR="00000000" w:rsidDel="00000000" w:rsidP="00000000" w:rsidRDefault="00000000" w:rsidRPr="00000000" w14:paraId="00000190">
      <w:pPr>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2.  Suspicion or allegation of abuse against a member of Dundee Dragons Wheelchair Sports Club</w:t>
      </w:r>
    </w:p>
    <w:p w:rsidR="00000000" w:rsidDel="00000000" w:rsidP="00000000" w:rsidRDefault="00000000" w:rsidRPr="00000000" w14:paraId="00000191">
      <w:pPr>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3.</w:t>
        <w:tab/>
        <w:t xml:space="preserve">Suspicion or allegation of inappropriate behaviour against someone who is not a member</w:t>
      </w:r>
    </w:p>
    <w:p w:rsidR="00000000" w:rsidDel="00000000" w:rsidP="00000000" w:rsidRDefault="00000000" w:rsidRPr="00000000" w14:paraId="00000192">
      <w:pPr>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4.</w:t>
        <w:tab/>
        <w:t xml:space="preserve">Suspicion or allegation of abuse against someone who is not a member</w:t>
      </w:r>
    </w:p>
    <w:p w:rsidR="00000000" w:rsidDel="00000000" w:rsidP="00000000" w:rsidRDefault="00000000" w:rsidRPr="00000000" w14:paraId="00000193">
      <w:pPr>
        <w:ind w:left="426"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94">
      <w:pPr>
        <w:spacing w:after="160" w:lineRule="auto"/>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unclear about the nature of the information (and therefore which category the disclosure falls into) advice must be sought from the CWPO or the Police or Social Work Department.</w:t>
      </w:r>
    </w:p>
    <w:p w:rsidR="00000000" w:rsidDel="00000000" w:rsidP="00000000" w:rsidRDefault="00000000" w:rsidRPr="00000000" w14:paraId="00000195">
      <w:pPr>
        <w:spacing w:after="160" w:lineRule="auto"/>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Dundee Dragons Wheelchair Sports Club is committed to promoting children’s wellbeing and keeping them safe by attempting to minimise the risks of poor practice and abuse in the sport and to ensure those working with children within basketball are able to respond to any concerns about children’s wellbeing and safety both within and out-with the sport.</w:t>
      </w:r>
    </w:p>
    <w:p w:rsidR="00000000" w:rsidDel="00000000" w:rsidP="00000000" w:rsidRDefault="00000000" w:rsidRPr="00000000" w14:paraId="00000196">
      <w:pPr>
        <w:spacing w:after="160" w:lineRule="auto"/>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Abuse can occur in many situations, including the home, school and the sports club. It is known that some individuals will actively seek access to children through sport in order to harm them.</w:t>
      </w:r>
    </w:p>
    <w:p w:rsidR="00000000" w:rsidDel="00000000" w:rsidP="00000000" w:rsidRDefault="00000000" w:rsidRPr="00000000" w14:paraId="00000197">
      <w:pPr>
        <w:spacing w:after="160" w:lineRule="auto"/>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Abuse and neglect are forms of maltreatment of a child. Somebody may abuse or neglect a child by inflicting, or by failing to act to prevent, significant harm to the child. Children may be abused in a family or in an institutional setting, by those known to them or, more rarely, by a stranger.</w:t>
      </w:r>
    </w:p>
    <w:p w:rsidR="00000000" w:rsidDel="00000000" w:rsidP="00000000" w:rsidRDefault="00000000" w:rsidRPr="00000000" w14:paraId="00000198">
      <w:pPr>
        <w:spacing w:after="160" w:lineRule="auto"/>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While it is not necessary to identify a specific category of abuse when responding to a concern, it is helpful to consider and understand the different </w:t>
      </w:r>
      <w:r w:rsidDel="00000000" w:rsidR="00000000" w:rsidRPr="00000000">
        <w:rPr>
          <w:rFonts w:ascii="Calibri" w:cs="Calibri" w:eastAsia="Calibri" w:hAnsi="Calibri"/>
          <w:rtl w:val="0"/>
        </w:rPr>
        <w:t xml:space="preserve">ways in which</w:t>
      </w:r>
      <w:r w:rsidDel="00000000" w:rsidR="00000000" w:rsidRPr="00000000">
        <w:rPr>
          <w:rFonts w:ascii="Calibri" w:cs="Calibri" w:eastAsia="Calibri" w:hAnsi="Calibri"/>
          <w:vertAlign w:val="baseline"/>
          <w:rtl w:val="0"/>
        </w:rPr>
        <w:t xml:space="preserve"> children can be abused.</w:t>
      </w:r>
    </w:p>
    <w:p w:rsidR="00000000" w:rsidDel="00000000" w:rsidP="00000000" w:rsidRDefault="00000000" w:rsidRPr="00000000" w14:paraId="00000199">
      <w:pPr>
        <w:ind w:left="426"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9A">
      <w:pPr>
        <w:ind w:left="426"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9B">
      <w:pPr>
        <w:ind w:left="426" w:firstLine="0"/>
        <w:jc w:val="both"/>
        <w:rPr>
          <w:rFonts w:ascii="Calibri" w:cs="Calibri" w:eastAsia="Calibri" w:hAnsi="Calibri"/>
        </w:rPr>
      </w:pPr>
      <w:r w:rsidDel="00000000" w:rsidR="00000000" w:rsidRPr="00000000">
        <w:rPr>
          <w:rFonts w:ascii="Calibri" w:cs="Calibri" w:eastAsia="Calibri" w:hAnsi="Calibri"/>
          <w:vertAlign w:val="baseline"/>
          <w:rtl w:val="0"/>
        </w:rPr>
        <w:t xml:space="preserve">There are four categories of abuse </w:t>
      </w:r>
      <w:r w:rsidDel="00000000" w:rsidR="00000000" w:rsidRPr="00000000">
        <w:rPr>
          <w:rtl w:val="0"/>
        </w:rPr>
      </w:r>
    </w:p>
    <w:p w:rsidR="00000000" w:rsidDel="00000000" w:rsidP="00000000" w:rsidRDefault="00000000" w:rsidRPr="00000000" w14:paraId="0000019C">
      <w:pPr>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   Emotional Abuse</w:t>
      </w:r>
    </w:p>
    <w:p w:rsidR="00000000" w:rsidDel="00000000" w:rsidP="00000000" w:rsidRDefault="00000000" w:rsidRPr="00000000" w14:paraId="0000019D">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r>
      <w:r w:rsidDel="00000000" w:rsidR="00000000" w:rsidRPr="00000000">
        <w:rPr>
          <w:rFonts w:ascii="Calibri" w:cs="Calibri" w:eastAsia="Calibri" w:hAnsi="Calibri"/>
          <w:rtl w:val="0"/>
        </w:rPr>
        <w:tab/>
      </w:r>
      <w:r w:rsidDel="00000000" w:rsidR="00000000" w:rsidRPr="00000000">
        <w:rPr>
          <w:rFonts w:ascii="Calibri" w:cs="Calibri" w:eastAsia="Calibri" w:hAnsi="Calibri"/>
          <w:vertAlign w:val="baseline"/>
          <w:rtl w:val="0"/>
        </w:rPr>
        <w:t xml:space="preserve">Neglect </w:t>
      </w:r>
    </w:p>
    <w:p w:rsidR="00000000" w:rsidDel="00000000" w:rsidP="00000000" w:rsidRDefault="00000000" w:rsidRPr="00000000" w14:paraId="0000019E">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Physical Abuse</w:t>
      </w:r>
    </w:p>
    <w:p w:rsidR="00000000" w:rsidDel="00000000" w:rsidP="00000000" w:rsidRDefault="00000000" w:rsidRPr="00000000" w14:paraId="0000019F">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Sexual Abuse</w:t>
      </w:r>
    </w:p>
    <w:p w:rsidR="00000000" w:rsidDel="00000000" w:rsidP="00000000" w:rsidRDefault="00000000" w:rsidRPr="00000000" w14:paraId="000001A0">
      <w:pPr>
        <w:ind w:left="851" w:hanging="425"/>
        <w:jc w:val="both"/>
        <w:rPr>
          <w:rFonts w:ascii="Calibri" w:cs="Calibri" w:eastAsia="Calibri" w:hAnsi="Calibri"/>
        </w:rPr>
      </w:pPr>
      <w:r w:rsidDel="00000000" w:rsidR="00000000" w:rsidRPr="00000000">
        <w:rPr>
          <w:rtl w:val="0"/>
        </w:rPr>
      </w:r>
    </w:p>
    <w:p w:rsidR="00000000" w:rsidDel="00000000" w:rsidP="00000000" w:rsidRDefault="00000000" w:rsidRPr="00000000" w14:paraId="000001A1">
      <w:pPr>
        <w:ind w:left="851" w:hanging="425"/>
        <w:jc w:val="both"/>
        <w:rPr>
          <w:rFonts w:ascii="Calibri" w:cs="Calibri" w:eastAsia="Calibri" w:hAnsi="Calibri"/>
          <w:vertAlign w:val="baseline"/>
        </w:rPr>
      </w:pPr>
      <w:r w:rsidDel="00000000" w:rsidR="00000000" w:rsidRPr="00000000">
        <w:rPr>
          <w:rFonts w:ascii="Calibri" w:cs="Calibri" w:eastAsia="Calibri" w:hAnsi="Calibri"/>
          <w:rtl w:val="0"/>
        </w:rPr>
        <w:t xml:space="preserve">and includes</w:t>
      </w:r>
      <w:r w:rsidDel="00000000" w:rsidR="00000000" w:rsidRPr="00000000">
        <w:rPr>
          <w:rtl w:val="0"/>
        </w:rPr>
      </w:r>
    </w:p>
    <w:p w:rsidR="00000000" w:rsidDel="00000000" w:rsidP="00000000" w:rsidRDefault="00000000" w:rsidRPr="00000000" w14:paraId="000001A2">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Negative Discrimination (including racism)</w:t>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hanging="425"/>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Bullying (includes bullying by gangs; bullying by family members; physical bullying; verbal bullying; teasing; online bullying and harassment)</w:t>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hanging="425"/>
        <w:jc w:val="both"/>
        <w:rPr>
          <w:rFonts w:ascii="Calibri" w:cs="Calibri" w:eastAsia="Calibri" w:hAnsi="Calibri"/>
        </w:rPr>
      </w:pPr>
      <w:r w:rsidDel="00000000" w:rsidR="00000000" w:rsidRPr="00000000">
        <w:rPr>
          <w:rtl w:val="0"/>
        </w:rPr>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hanging="425"/>
        <w:jc w:val="both"/>
        <w:rPr>
          <w:rFonts w:ascii="Calibri" w:cs="Calibri" w:eastAsia="Calibri" w:hAnsi="Calibri"/>
        </w:rPr>
      </w:pPr>
      <w:r w:rsidDel="00000000" w:rsidR="00000000" w:rsidRPr="00000000">
        <w:rPr>
          <w:rFonts w:ascii="Calibri" w:cs="Calibri" w:eastAsia="Calibri" w:hAnsi="Calibri"/>
          <w:rtl w:val="0"/>
        </w:rPr>
        <w:t xml:space="preserve">See Appendix A for definitions of abuse</w:t>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09" w:right="0" w:hanging="283"/>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7">
      <w:pPr>
        <w:spacing w:after="160" w:lineRule="auto"/>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Children and Young People with a Learning or Physical Disability Research, including “It doesn’t happen to disabled children” Child Protection and Disabled Children, NSPCC (2003), tells us that children and young people who have a learning or physical disability are more vulnerable to abuse.</w:t>
      </w:r>
    </w:p>
    <w:p w:rsidR="00000000" w:rsidDel="00000000" w:rsidP="00000000" w:rsidRDefault="00000000" w:rsidRPr="00000000" w14:paraId="000001A8">
      <w:pPr>
        <w:spacing w:after="160" w:lineRule="auto"/>
        <w:ind w:left="426"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A9">
      <w:p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This is because:</w:t>
      </w:r>
    </w:p>
    <w:p w:rsidR="00000000" w:rsidDel="00000000" w:rsidP="00000000" w:rsidRDefault="00000000" w:rsidRPr="00000000" w14:paraId="000001AA">
      <w:pPr>
        <w:numPr>
          <w:ilvl w:val="0"/>
          <w:numId w:val="17"/>
        </w:num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They are often dependent on a number of people for care and handling, some of which can be of an intimate nature.</w:t>
      </w:r>
    </w:p>
    <w:p w:rsidR="00000000" w:rsidDel="00000000" w:rsidP="00000000" w:rsidRDefault="00000000" w:rsidRPr="00000000" w14:paraId="000001AB">
      <w:pPr>
        <w:numPr>
          <w:ilvl w:val="0"/>
          <w:numId w:val="17"/>
        </w:num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They may be unable to understand the inappropriateness of the actions or communicate to others that something is wrong.</w:t>
      </w:r>
    </w:p>
    <w:p w:rsidR="00000000" w:rsidDel="00000000" w:rsidP="00000000" w:rsidRDefault="00000000" w:rsidRPr="00000000" w14:paraId="000001AC">
      <w:pPr>
        <w:numPr>
          <w:ilvl w:val="0"/>
          <w:numId w:val="17"/>
        </w:num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Signs of abuse can be misinterpreted as a symptom of the disability.</w:t>
      </w:r>
    </w:p>
    <w:p w:rsidR="00000000" w:rsidDel="00000000" w:rsidP="00000000" w:rsidRDefault="00000000" w:rsidRPr="00000000" w14:paraId="000001AD">
      <w:pPr>
        <w:numPr>
          <w:ilvl w:val="0"/>
          <w:numId w:val="17"/>
        </w:num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Like other children, they are fearful of the consequences of disclosing abuse.</w:t>
      </w:r>
    </w:p>
    <w:p w:rsidR="00000000" w:rsidDel="00000000" w:rsidP="00000000" w:rsidRDefault="00000000" w:rsidRPr="00000000" w14:paraId="000001AE">
      <w:pPr>
        <w:numPr>
          <w:ilvl w:val="0"/>
          <w:numId w:val="17"/>
        </w:num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Attitudes and assumptions that children with disabilities are not abused.</w:t>
      </w:r>
    </w:p>
    <w:p w:rsidR="00000000" w:rsidDel="00000000" w:rsidP="00000000" w:rsidRDefault="00000000" w:rsidRPr="00000000" w14:paraId="000001AF">
      <w:pPr>
        <w:numPr>
          <w:ilvl w:val="0"/>
          <w:numId w:val="17"/>
        </w:num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They may be unable to resist abuse due to physical impairment.</w:t>
      </w:r>
    </w:p>
    <w:p w:rsidR="00000000" w:rsidDel="00000000" w:rsidP="00000000" w:rsidRDefault="00000000" w:rsidRPr="00000000" w14:paraId="000001B0">
      <w:pPr>
        <w:numPr>
          <w:ilvl w:val="0"/>
          <w:numId w:val="17"/>
        </w:num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Of negative attitudes towards children with disabilities.</w:t>
      </w:r>
    </w:p>
    <w:p w:rsidR="00000000" w:rsidDel="00000000" w:rsidP="00000000" w:rsidRDefault="00000000" w:rsidRPr="00000000" w14:paraId="000001B1">
      <w:pPr>
        <w:numPr>
          <w:ilvl w:val="0"/>
          <w:numId w:val="17"/>
        </w:numPr>
        <w:ind w:left="851"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  Possible failures to recognise the impact of abuse on children with disabilities. Particular care should be taken by all staff and volunteers when working with children affected by disability.</w:t>
      </w:r>
    </w:p>
    <w:p w:rsidR="00000000" w:rsidDel="00000000" w:rsidP="00000000" w:rsidRDefault="00000000" w:rsidRPr="00000000" w14:paraId="000001B2">
      <w:pPr>
        <w:ind w:left="851"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B3">
      <w:pPr>
        <w:spacing w:after="160" w:lineRule="auto"/>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Wellbeing and protection of children is everyone’s responsibility!</w:t>
      </w:r>
    </w:p>
    <w:p w:rsidR="00000000" w:rsidDel="00000000" w:rsidP="00000000" w:rsidRDefault="00000000" w:rsidRPr="00000000" w14:paraId="000001B4">
      <w:pPr>
        <w:spacing w:after="160" w:lineRule="auto"/>
        <w:ind w:left="426"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People involved in sport work closely with children and young people and can often notice that something is having an impact on a child. All concerns should be acted on whether the cause is thought to be within or out-with the sport. The wellbeing of children is the primary concern.</w:t>
      </w:r>
    </w:p>
    <w:p w:rsidR="00000000" w:rsidDel="00000000" w:rsidP="00000000" w:rsidRDefault="00000000" w:rsidRPr="00000000" w14:paraId="000001B5">
      <w:pPr>
        <w:ind w:left="1418"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12.1.</w:t>
        <w:tab/>
        <w:t xml:space="preserve">How to Listen to a Disclosure</w:t>
      </w:r>
      <w:r w:rsidDel="00000000" w:rsidR="00000000" w:rsidRPr="00000000">
        <w:rPr>
          <w:rtl w:val="0"/>
        </w:rPr>
      </w:r>
    </w:p>
    <w:p w:rsidR="00000000" w:rsidDel="00000000" w:rsidP="00000000" w:rsidRDefault="00000000" w:rsidRPr="00000000" w14:paraId="000001B6">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It is important to listen carefully to the information a child or young person discloses. When listening to a disclosure the following good practice is required: </w:t>
      </w:r>
    </w:p>
    <w:p w:rsidR="00000000" w:rsidDel="00000000" w:rsidP="00000000" w:rsidRDefault="00000000" w:rsidRPr="00000000" w14:paraId="000001B7">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React calmly so as not to frighten the child or young person.</w:t>
      </w:r>
    </w:p>
    <w:p w:rsidR="00000000" w:rsidDel="00000000" w:rsidP="00000000" w:rsidRDefault="00000000" w:rsidRPr="00000000" w14:paraId="000001B8">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Listen to the child or young person.</w:t>
      </w:r>
    </w:p>
    <w:p w:rsidR="00000000" w:rsidDel="00000000" w:rsidP="00000000" w:rsidRDefault="00000000" w:rsidRPr="00000000" w14:paraId="000001B9">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Do not show disbelief.</w:t>
      </w:r>
    </w:p>
    <w:p w:rsidR="00000000" w:rsidDel="00000000" w:rsidP="00000000" w:rsidRDefault="00000000" w:rsidRPr="00000000" w14:paraId="000001BA">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Tell the child or young person that he/she is not to blame and that he/she was right to tell.</w:t>
      </w:r>
    </w:p>
    <w:p w:rsidR="00000000" w:rsidDel="00000000" w:rsidP="00000000" w:rsidRDefault="00000000" w:rsidRPr="00000000" w14:paraId="000001BB">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Take what the child or young person says seriously, recognising the difficulties inherent in interpreting what a child or young person says, especially if they have a speech disability and/or differences in language.</w:t>
      </w:r>
    </w:p>
    <w:p w:rsidR="00000000" w:rsidDel="00000000" w:rsidP="00000000" w:rsidRDefault="00000000" w:rsidRPr="00000000" w14:paraId="000001BC">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Do not pre-suppose that the experience was bad or painful - it may have been neutral or even pleasurable. Always avoid projecting your own reactions onto the child or young person.</w:t>
      </w:r>
    </w:p>
    <w:p w:rsidR="00000000" w:rsidDel="00000000" w:rsidP="00000000" w:rsidRDefault="00000000" w:rsidRPr="00000000" w14:paraId="000001BD">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If you need to clarify or the statement is ambiguous, keep questions to the absolute minimum to ensure a clear and accurate understanding of what has been said. Use open-ended, non-leading questions.</w:t>
      </w:r>
    </w:p>
    <w:p w:rsidR="00000000" w:rsidDel="00000000" w:rsidP="00000000" w:rsidRDefault="00000000" w:rsidRPr="00000000" w14:paraId="000001BE">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Do not introduce personal information from either your own experiences or those of other children or young people.</w:t>
      </w:r>
    </w:p>
    <w:p w:rsidR="00000000" w:rsidDel="00000000" w:rsidP="00000000" w:rsidRDefault="00000000" w:rsidRPr="00000000" w14:paraId="000001BF">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Reassure the child or young person.</w:t>
      </w:r>
    </w:p>
    <w:p w:rsidR="00000000" w:rsidDel="00000000" w:rsidP="00000000" w:rsidRDefault="00000000" w:rsidRPr="00000000" w14:paraId="000001C0">
      <w:pPr>
        <w:ind w:left="851" w:hanging="425"/>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C1">
      <w:pPr>
        <w:ind w:left="1418"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12.2.</w:t>
        <w:tab/>
        <w:t xml:space="preserve">Actions to Avoid</w:t>
      </w:r>
      <w:r w:rsidDel="00000000" w:rsidR="00000000" w:rsidRPr="00000000">
        <w:rPr>
          <w:rtl w:val="0"/>
        </w:rPr>
      </w:r>
    </w:p>
    <w:p w:rsidR="00000000" w:rsidDel="00000000" w:rsidP="00000000" w:rsidRDefault="00000000" w:rsidRPr="00000000" w14:paraId="000001C2">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When receiving a disclosure:</w:t>
      </w:r>
    </w:p>
    <w:p w:rsidR="00000000" w:rsidDel="00000000" w:rsidP="00000000" w:rsidRDefault="00000000" w:rsidRPr="00000000" w14:paraId="000001C3">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panic.</w:t>
      </w:r>
    </w:p>
    <w:p w:rsidR="00000000" w:rsidDel="00000000" w:rsidP="00000000" w:rsidRDefault="00000000" w:rsidRPr="00000000" w14:paraId="000001C4">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showing shock or distaste.</w:t>
      </w:r>
    </w:p>
    <w:p w:rsidR="00000000" w:rsidDel="00000000" w:rsidP="00000000" w:rsidRDefault="00000000" w:rsidRPr="00000000" w14:paraId="000001C5">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probing for more information than is offered.</w:t>
      </w:r>
    </w:p>
    <w:p w:rsidR="00000000" w:rsidDel="00000000" w:rsidP="00000000" w:rsidRDefault="00000000" w:rsidRPr="00000000" w14:paraId="000001C6">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speculating or making assumptions.</w:t>
      </w:r>
    </w:p>
    <w:p w:rsidR="00000000" w:rsidDel="00000000" w:rsidP="00000000" w:rsidRDefault="00000000" w:rsidRPr="00000000" w14:paraId="000001C7">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making negative comments about the person against whom the allegation has been made.</w:t>
      </w:r>
    </w:p>
    <w:p w:rsidR="00000000" w:rsidDel="00000000" w:rsidP="00000000" w:rsidRDefault="00000000" w:rsidRPr="00000000" w14:paraId="000001C8">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approaching the individual against whom the allegation has been made.</w:t>
      </w:r>
    </w:p>
    <w:p w:rsidR="00000000" w:rsidDel="00000000" w:rsidP="00000000" w:rsidRDefault="00000000" w:rsidRPr="00000000" w14:paraId="000001C9">
      <w:pPr>
        <w:ind w:left="1843" w:hanging="425"/>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Avoid giving a guarantee of confidentiality.</w:t>
      </w:r>
    </w:p>
    <w:p w:rsidR="00000000" w:rsidDel="00000000" w:rsidP="00000000" w:rsidRDefault="00000000" w:rsidRPr="00000000" w14:paraId="000001CA">
      <w:pPr>
        <w:ind w:left="851" w:hanging="425"/>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12.3.</w:t>
        <w:tab/>
        <w:t xml:space="preserve">Responding to a Suspicion or Allegation of Inappropriate Behaviour or Misconduct against Someone who is Not a Member of</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Dundee Dragons Wheelchair Sports Club</w:t>
      </w:r>
      <w:r w:rsidDel="00000000" w:rsidR="00000000" w:rsidRPr="00000000">
        <w:rPr>
          <w:rtl w:val="0"/>
        </w:rPr>
      </w:r>
    </w:p>
    <w:p w:rsidR="00000000" w:rsidDel="00000000" w:rsidP="00000000" w:rsidRDefault="00000000" w:rsidRPr="00000000" w14:paraId="000001CC">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In the course of your role within Dundee Dragons Wheelchair Sports Club a child or young person may disclose information to you about a person who is not a member that leads to a suspicion or allegation of inappropriate behaviour or misconduct.</w:t>
      </w:r>
    </w:p>
    <w:p w:rsidR="00000000" w:rsidDel="00000000" w:rsidP="00000000" w:rsidRDefault="00000000" w:rsidRPr="00000000" w14:paraId="000001CD">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the disclosure is about an incident that occurred during a Dundee Dragons Wheelchair Sports Club event or activity:</w:t>
      </w:r>
    </w:p>
    <w:p w:rsidR="00000000" w:rsidDel="00000000" w:rsidP="00000000" w:rsidRDefault="00000000" w:rsidRPr="00000000" w14:paraId="000001CE">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Listen to the child as detailed in 12.1. </w:t>
      </w:r>
    </w:p>
    <w:p w:rsidR="00000000" w:rsidDel="00000000" w:rsidP="00000000" w:rsidRDefault="00000000" w:rsidRPr="00000000" w14:paraId="000001CF">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Acknowledge the information received.</w:t>
      </w:r>
    </w:p>
    <w:p w:rsidR="00000000" w:rsidDel="00000000" w:rsidP="00000000" w:rsidRDefault="00000000" w:rsidRPr="00000000" w14:paraId="000001D0">
      <w:pPr>
        <w:ind w:left="2127" w:hanging="72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Pass the information to both the manager of the event or activity and the CWPO and if appropriate the parents/guardians/carers of the child or young person (refer to Section 13, Sharing Concerns with Parents, Guardians or Carers).</w:t>
      </w:r>
    </w:p>
    <w:p w:rsidR="00000000" w:rsidDel="00000000" w:rsidP="00000000" w:rsidRDefault="00000000" w:rsidRPr="00000000" w14:paraId="000001D1">
      <w:pPr>
        <w:ind w:left="2127" w:hanging="70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Make a full written record of the disclosure on the day you receive the  disclosure.</w:t>
      </w:r>
    </w:p>
    <w:p w:rsidR="00000000" w:rsidDel="00000000" w:rsidP="00000000" w:rsidRDefault="00000000" w:rsidRPr="00000000" w14:paraId="000001D2">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Sign and date the record then pass it to the CWPO.</w:t>
      </w:r>
    </w:p>
    <w:p w:rsidR="00000000" w:rsidDel="00000000" w:rsidP="00000000" w:rsidRDefault="00000000" w:rsidRPr="00000000" w14:paraId="000001D3">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567"/>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567"/>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567"/>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567"/>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18" w:right="0" w:hanging="567"/>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12.4.</w:t>
        <w:tab/>
        <w:t xml:space="preserve">Responding to a Suspicion or Allegation of Inappropriate Behaviour or Misconduct against a Member of</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Dundee Dragons Wheelchair Sports Club</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D9">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you receive a disclosure that leads to a suspicion or allegation of inappropriate behaviour or misconduct against a member:</w:t>
      </w:r>
    </w:p>
    <w:p w:rsidR="00000000" w:rsidDel="00000000" w:rsidP="00000000" w:rsidRDefault="00000000" w:rsidRPr="00000000" w14:paraId="000001DA">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Listen to the child as detailed in 12.1.</w:t>
      </w:r>
    </w:p>
    <w:p w:rsidR="00000000" w:rsidDel="00000000" w:rsidP="00000000" w:rsidRDefault="00000000" w:rsidRPr="00000000" w14:paraId="000001DB">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Acknowledge the information received.</w:t>
      </w:r>
    </w:p>
    <w:p w:rsidR="00000000" w:rsidDel="00000000" w:rsidP="00000000" w:rsidRDefault="00000000" w:rsidRPr="00000000" w14:paraId="000001DC">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Pass to the CWPO.</w:t>
      </w:r>
    </w:p>
    <w:p w:rsidR="00000000" w:rsidDel="00000000" w:rsidP="00000000" w:rsidRDefault="00000000" w:rsidRPr="00000000" w14:paraId="000001DD">
      <w:pPr>
        <w:ind w:left="2127" w:hanging="70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Make a full written record of the disclosure on the day you receive the disclosure.</w:t>
      </w:r>
    </w:p>
    <w:p w:rsidR="00000000" w:rsidDel="00000000" w:rsidP="00000000" w:rsidRDefault="00000000" w:rsidRPr="00000000" w14:paraId="000001DE">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Sign and date the record then pass to the CWPO.</w:t>
      </w:r>
    </w:p>
    <w:p w:rsidR="00000000" w:rsidDel="00000000" w:rsidP="00000000" w:rsidRDefault="00000000" w:rsidRPr="00000000" w14:paraId="000001DF">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E0">
      <w:pPr>
        <w:pStyle w:val="Heading4"/>
        <w:spacing w:after="0" w:lineRule="auto"/>
        <w:ind w:left="1418" w:hanging="567"/>
        <w:jc w:val="both"/>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12.5.</w:t>
        <w:tab/>
        <w:t xml:space="preserve">Establishing the Basic Facts</w:t>
      </w:r>
      <w:r w:rsidDel="00000000" w:rsidR="00000000" w:rsidRPr="00000000">
        <w:rPr>
          <w:rtl w:val="0"/>
        </w:rPr>
      </w:r>
    </w:p>
    <w:p w:rsidR="00000000" w:rsidDel="00000000" w:rsidP="00000000" w:rsidRDefault="00000000" w:rsidRPr="00000000" w14:paraId="000001E1">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CWPO must clarify the basic facts to establish whether there is reasonable cause to suspect or believe that misconduct has occurred. If the basic facts support a suspicion or allegation of misconduct by a member, the matter will be dealt with in accordance club policy.</w:t>
      </w:r>
    </w:p>
    <w:p w:rsidR="00000000" w:rsidDel="00000000" w:rsidP="00000000" w:rsidRDefault="00000000" w:rsidRPr="00000000" w14:paraId="000001E2">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E3">
      <w:pPr>
        <w:ind w:left="1418"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12.6.</w:t>
        <w:tab/>
        <w:t xml:space="preserve">Responding to a Suspicion or Allegation of Abuse against Someone who is Not a Member of</w:t>
      </w:r>
      <w:r w:rsidDel="00000000" w:rsidR="00000000" w:rsidRPr="00000000">
        <w:rPr>
          <w:rFonts w:ascii="Calibri" w:cs="Calibri" w:eastAsia="Calibri" w:hAnsi="Calibri"/>
          <w:vertAlign w:val="baseline"/>
          <w:rtl w:val="0"/>
        </w:rPr>
        <w:t xml:space="preserve"> </w:t>
      </w:r>
      <w:r w:rsidDel="00000000" w:rsidR="00000000" w:rsidRPr="00000000">
        <w:rPr>
          <w:rFonts w:ascii="Calibri" w:cs="Calibri" w:eastAsia="Calibri" w:hAnsi="Calibri"/>
          <w:b w:val="1"/>
          <w:vertAlign w:val="baseline"/>
          <w:rtl w:val="0"/>
        </w:rPr>
        <w:t xml:space="preserve">Dundee Dragons Wheelchair Sports Club.</w:t>
      </w:r>
      <w:r w:rsidDel="00000000" w:rsidR="00000000" w:rsidRPr="00000000">
        <w:rPr>
          <w:rtl w:val="0"/>
        </w:rPr>
      </w:r>
    </w:p>
    <w:p w:rsidR="00000000" w:rsidDel="00000000" w:rsidP="00000000" w:rsidRDefault="00000000" w:rsidRPr="00000000" w14:paraId="000001E4">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All allegations of abuse must be taken seriously. Although false allegations of abuse do occur, they are less than usual. If a child or young person says or indicates that he/she is being abused or information is obtained which gives concern that a child or young person is being abused, you must react as soon as possible that day in line with the following procedures.</w:t>
      </w:r>
    </w:p>
    <w:p w:rsidR="00000000" w:rsidDel="00000000" w:rsidP="00000000" w:rsidRDefault="00000000" w:rsidRPr="00000000" w14:paraId="000001E5">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E6">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Where there is uncertainty about whether the concern relates to abuse or misconduct, the CWPO must firstly be consulted for advice on the appropriate course of action. If the CWPO is unavailable, external agencies such as the Police and Social Work Department must be consulted for advice. This is important because they have an overview of child protection issues and they may well have other information that together causes concern.</w:t>
      </w:r>
    </w:p>
    <w:p w:rsidR="00000000" w:rsidDel="00000000" w:rsidP="00000000" w:rsidRDefault="00000000" w:rsidRPr="00000000" w14:paraId="000001E7">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1E8">
      <w:pPr>
        <w:spacing w:after="160" w:lineRule="auto"/>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On receiving information about a non-member that leads to a suspicion or allegation of abuse:</w:t>
      </w:r>
    </w:p>
    <w:p w:rsidR="00000000" w:rsidDel="00000000" w:rsidP="00000000" w:rsidRDefault="00000000" w:rsidRPr="00000000" w14:paraId="000001E9">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Listen to the child or young person as detailed in section.  How to Listen to Disclosures.</w:t>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Pass your concerns to the Social Work Department or the Police in the area where the abuse is alleged to have occurred immediately (these are available 24 hours a day).  Act on any advice given.  At the earliest opportunity report the concerns and any action taken to the CWPO (and in all cases within 48 hours of the concern arising).</w:t>
      </w:r>
    </w:p>
    <w:p w:rsidR="00000000" w:rsidDel="00000000" w:rsidP="00000000" w:rsidRDefault="00000000" w:rsidRPr="00000000" w14:paraId="000001EB">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Make a full written record of what has been seen, heard and/or told as soon as possible in the child/young person’s own words. The information must, where known, include the following:</w:t>
      </w:r>
    </w:p>
    <w:p w:rsidR="00000000" w:rsidDel="00000000" w:rsidP="00000000" w:rsidRDefault="00000000" w:rsidRPr="00000000" w14:paraId="000001EC">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Name of child or young person.</w:t>
      </w:r>
    </w:p>
    <w:p w:rsidR="00000000" w:rsidDel="00000000" w:rsidP="00000000" w:rsidRDefault="00000000" w:rsidRPr="00000000" w14:paraId="000001ED">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Age, date of birth of child or young person.</w:t>
      </w:r>
    </w:p>
    <w:p w:rsidR="00000000" w:rsidDel="00000000" w:rsidP="00000000" w:rsidRDefault="00000000" w:rsidRPr="00000000" w14:paraId="000001EE">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Home address and telephone number of the child or young person.</w:t>
      </w:r>
    </w:p>
    <w:p w:rsidR="00000000" w:rsidDel="00000000" w:rsidP="00000000" w:rsidRDefault="00000000" w:rsidRPr="00000000" w14:paraId="000001EF">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The nature of the allegation in the child or young person’s own words where possible.</w:t>
      </w:r>
    </w:p>
    <w:p w:rsidR="00000000" w:rsidDel="00000000" w:rsidP="00000000" w:rsidRDefault="00000000" w:rsidRPr="00000000" w14:paraId="000001F0">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Any times, dates or other relevant information.</w:t>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Whether the person making the report is expressing their own concern or the concerns of another person.</w:t>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The child or young person’s account, if it can be given, of what has happened and how any injuries occurred. </w:t>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The nature of the allegation (include all of the information obtained during the initial account e.g. time, date, location of alleged incident).</w:t>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A description of any visible (when normally dressed) injuries or bruising, behavioural signs, indirect signs (do not examine the child or young person).</w:t>
      </w:r>
    </w:p>
    <w:p w:rsidR="00000000" w:rsidDel="00000000" w:rsidP="00000000" w:rsidRDefault="00000000" w:rsidRPr="00000000" w14:paraId="000001F5">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Details of any witnesses to the incident.</w:t>
      </w:r>
    </w:p>
    <w:p w:rsidR="00000000" w:rsidDel="00000000" w:rsidP="00000000" w:rsidRDefault="00000000" w:rsidRPr="00000000" w14:paraId="000001F6">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Whether the child or young person’s parents/guardians/carers have been contacted.</w:t>
      </w:r>
    </w:p>
    <w:p w:rsidR="00000000" w:rsidDel="00000000" w:rsidP="00000000" w:rsidRDefault="00000000" w:rsidRPr="00000000" w14:paraId="000001F7">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Details of anyone else who has been consulted and the information obtained from them.</w:t>
      </w:r>
    </w:p>
    <w:p w:rsidR="00000000" w:rsidDel="00000000" w:rsidP="00000000" w:rsidRDefault="00000000" w:rsidRPr="00000000" w14:paraId="000001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If it is not the child or young person making the report, whether they have been spoken to, if so, what was said.</w:t>
      </w:r>
    </w:p>
    <w:p w:rsidR="00000000" w:rsidDel="00000000" w:rsidP="00000000" w:rsidRDefault="00000000" w:rsidRPr="00000000" w14:paraId="000001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Record, sign and date on the day what you have seen, heard or been told.</w:t>
      </w:r>
    </w:p>
    <w:p w:rsidR="00000000" w:rsidDel="00000000" w:rsidP="00000000" w:rsidRDefault="00000000" w:rsidRPr="00000000" w14:paraId="000001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985" w:right="0" w:hanging="566.9999999999999"/>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tab/>
        <w:t xml:space="preserve">If making an electronic copy do not save to the hard drive or floppy disk.  Print off the record, sign and date, then delete the electronic copy, that day.</w:t>
      </w:r>
    </w:p>
    <w:p w:rsidR="00000000" w:rsidDel="00000000" w:rsidP="00000000" w:rsidRDefault="00000000" w:rsidRPr="00000000" w14:paraId="000001FB">
      <w:pPr>
        <w:ind w:left="1985" w:hanging="566.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t>
        <w:tab/>
        <w:t xml:space="preserve">Pass the record to the Social Work Department or the Police.</w:t>
      </w:r>
    </w:p>
    <w:p w:rsidR="00000000" w:rsidDel="00000000" w:rsidP="00000000" w:rsidRDefault="00000000" w:rsidRPr="00000000" w14:paraId="000001FC">
      <w:pPr>
        <w:ind w:left="1985" w:hanging="566.9999999999999"/>
        <w:jc w:val="both"/>
        <w:rPr>
          <w:rFonts w:ascii="Calibri" w:cs="Calibri" w:eastAsia="Calibri" w:hAnsi="Calibri"/>
          <w:vertAlign w:val="baseline"/>
        </w:rPr>
      </w:pPr>
      <w:r w:rsidDel="00000000" w:rsidR="00000000" w:rsidRPr="00000000">
        <w:rPr>
          <w:rtl w:val="0"/>
        </w:rPr>
      </w:r>
    </w:p>
    <w:tbl>
      <w:tblPr>
        <w:tblStyle w:val="Table3"/>
        <w:tblW w:w="9853.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853"/>
        <w:tblGridChange w:id="0">
          <w:tblGrid>
            <w:gridCol w:w="9853"/>
          </w:tblGrid>
        </w:tblGridChange>
      </w:tblGrid>
      <w:tr>
        <w:trPr>
          <w:cantSplit w:val="0"/>
          <w:tblHeader w:val="0"/>
        </w:trPr>
        <w:tc>
          <w:tcPr>
            <w:shd w:fill="bfbfbf" w:val="clear"/>
            <w:vAlign w:val="top"/>
          </w:tcPr>
          <w:p w:rsidR="00000000" w:rsidDel="00000000" w:rsidP="00000000" w:rsidRDefault="00000000" w:rsidRPr="00000000" w14:paraId="000001FD">
            <w:pPr>
              <w:spacing w:after="160" w:lineRule="auto"/>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Remember:  Listen; Respond; Report and Record</w:t>
            </w:r>
            <w:r w:rsidDel="00000000" w:rsidR="00000000" w:rsidRPr="00000000">
              <w:rPr>
                <w:rtl w:val="0"/>
              </w:rPr>
            </w:r>
          </w:p>
        </w:tc>
      </w:tr>
    </w:tbl>
    <w:p w:rsidR="00000000" w:rsidDel="00000000" w:rsidP="00000000" w:rsidRDefault="00000000" w:rsidRPr="00000000" w14:paraId="000001FE">
      <w:pPr>
        <w:spacing w:after="160" w:lineRule="auto"/>
        <w:jc w:val="both"/>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1FF">
      <w:pPr>
        <w:spacing w:after="160" w:lineRule="auto"/>
        <w:jc w:val="both"/>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200">
      <w:pPr>
        <w:ind w:left="1418"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12.7.</w:t>
        <w:tab/>
        <w:t xml:space="preserve">Responding to a Suspicion or Allegation of Abuse against a Member of Dundee Dragons Wheelchair Sports Club.</w:t>
      </w:r>
      <w:r w:rsidDel="00000000" w:rsidR="00000000" w:rsidRPr="00000000">
        <w:rPr>
          <w:rtl w:val="0"/>
        </w:rPr>
      </w:r>
    </w:p>
    <w:p w:rsidR="00000000" w:rsidDel="00000000" w:rsidP="00000000" w:rsidRDefault="00000000" w:rsidRPr="00000000" w14:paraId="00000201">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feelings caused by the discovery of potential abuse by a member will raise different issues, e.g. disbelief that a member would act in this way. It is not the responsibility of a member to take responsibility or to decide whether or not a child or young person has been abused. However, as with allegations against non-members, it is the responsibility of the individual to act on any concerns.</w:t>
      </w:r>
    </w:p>
    <w:p w:rsidR="00000000" w:rsidDel="00000000" w:rsidP="00000000" w:rsidRDefault="00000000" w:rsidRPr="00000000" w14:paraId="00000202">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03">
      <w:pPr>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Any information that raises concern about the behaviour of a member towards a child or young person must be passed on as soon as possible that day, in accordance with these procedures.  No member in receipt of such information shall keep that information to himself/herself or attempt to deal with the matter on their own.</w:t>
      </w:r>
    </w:p>
    <w:p w:rsidR="00000000" w:rsidDel="00000000" w:rsidP="00000000" w:rsidRDefault="00000000" w:rsidRPr="00000000" w14:paraId="00000204">
      <w:pPr>
        <w:ind w:left="141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05">
      <w:pPr>
        <w:spacing w:after="160" w:lineRule="auto"/>
        <w:ind w:left="141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These Procedures aim to ensure that all suspicions and/or allegations of abuse against a member are taken seriously and are dealt with in a timely and appropriate manner. </w:t>
      </w:r>
    </w:p>
    <w:p w:rsidR="00000000" w:rsidDel="00000000" w:rsidP="00000000" w:rsidRDefault="00000000" w:rsidRPr="00000000" w14:paraId="00000206">
      <w:pPr>
        <w:ind w:left="2268" w:hanging="85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12.7.1.</w:t>
        <w:tab/>
        <w:t xml:space="preserve">On receiving information about a member that leads to a suspicion or allegation of abuse:</w:t>
      </w:r>
      <w:r w:rsidDel="00000000" w:rsidR="00000000" w:rsidRPr="00000000">
        <w:rPr>
          <w:rtl w:val="0"/>
        </w:rPr>
      </w:r>
    </w:p>
    <w:p w:rsidR="00000000" w:rsidDel="00000000" w:rsidP="00000000" w:rsidRDefault="00000000" w:rsidRPr="00000000" w14:paraId="00000207">
      <w:pPr>
        <w:numPr>
          <w:ilvl w:val="0"/>
          <w:numId w:val="1"/>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Listen to the child or young person as detailed in section 12.1. How to Listen to Disclosures.</w:t>
      </w:r>
    </w:p>
    <w:p w:rsidR="00000000" w:rsidDel="00000000" w:rsidP="00000000" w:rsidRDefault="00000000" w:rsidRPr="00000000" w14:paraId="00000208">
      <w:pPr>
        <w:numPr>
          <w:ilvl w:val="0"/>
          <w:numId w:val="1"/>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Pass your concerns to the CWPO on the day or, if not available, the Social Work Department or the Police in the area where the abuse is alleged to have occurred (these are available 24 hours a day).  Act on any advice given. Ensure concerns are passed to the Child Wellbeing and Protection Officer within 48 hours of them arising.</w:t>
      </w:r>
    </w:p>
    <w:p w:rsidR="00000000" w:rsidDel="00000000" w:rsidP="00000000" w:rsidRDefault="00000000" w:rsidRPr="00000000" w14:paraId="00000209">
      <w:pPr>
        <w:numPr>
          <w:ilvl w:val="0"/>
          <w:numId w:val="1"/>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Make a full written record of what has been seen, heard and/or told as soon as possible in the child or young person’s own words.</w:t>
      </w:r>
    </w:p>
    <w:p w:rsidR="00000000" w:rsidDel="00000000" w:rsidP="00000000" w:rsidRDefault="00000000" w:rsidRPr="00000000" w14:paraId="0000020A">
      <w:pPr>
        <w:numPr>
          <w:ilvl w:val="0"/>
          <w:numId w:val="1"/>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Sign and date the record including what you have seen, heard or been told, that day.</w:t>
      </w:r>
    </w:p>
    <w:p w:rsidR="00000000" w:rsidDel="00000000" w:rsidP="00000000" w:rsidRDefault="00000000" w:rsidRPr="00000000" w14:paraId="0000020B">
      <w:pPr>
        <w:numPr>
          <w:ilvl w:val="0"/>
          <w:numId w:val="1"/>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If making an electronic copy do not save to the hard drive or floppy disk.  Print the record, sign and date, then delete the electronic copy, that day.</w:t>
      </w:r>
    </w:p>
    <w:p w:rsidR="00000000" w:rsidDel="00000000" w:rsidP="00000000" w:rsidRDefault="00000000" w:rsidRPr="00000000" w14:paraId="0000020C">
      <w:pPr>
        <w:numPr>
          <w:ilvl w:val="0"/>
          <w:numId w:val="1"/>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Pass the record to the Child Wellbeing and Protection Officer or the Social Work Department or Police. </w:t>
      </w:r>
    </w:p>
    <w:p w:rsidR="00000000" w:rsidDel="00000000" w:rsidP="00000000" w:rsidRDefault="00000000" w:rsidRPr="00000000" w14:paraId="0000020D">
      <w:pPr>
        <w:ind w:left="2552" w:firstLine="0"/>
        <w:jc w:val="both"/>
        <w:rPr>
          <w:rFonts w:ascii="Calibri" w:cs="Calibri" w:eastAsia="Calibri" w:hAnsi="Calibri"/>
          <w:vertAlign w:val="baseline"/>
        </w:rPr>
      </w:pPr>
      <w:r w:rsidDel="00000000" w:rsidR="00000000" w:rsidRPr="00000000">
        <w:rPr>
          <w:rtl w:val="0"/>
        </w:rPr>
      </w:r>
    </w:p>
    <w:tbl>
      <w:tblPr>
        <w:tblStyle w:val="Table4"/>
        <w:tblW w:w="9853.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853"/>
        <w:tblGridChange w:id="0">
          <w:tblGrid>
            <w:gridCol w:w="9853"/>
          </w:tblGrid>
        </w:tblGridChange>
      </w:tblGrid>
      <w:tr>
        <w:trPr>
          <w:cantSplit w:val="0"/>
          <w:tblHeader w:val="0"/>
        </w:trPr>
        <w:tc>
          <w:tcPr>
            <w:shd w:fill="bfbfbf" w:val="clear"/>
            <w:vAlign w:val="top"/>
          </w:tcPr>
          <w:p w:rsidR="00000000" w:rsidDel="00000000" w:rsidP="00000000" w:rsidRDefault="00000000" w:rsidRPr="00000000" w14:paraId="0000020E">
            <w:pPr>
              <w:spacing w:after="160" w:lineRule="auto"/>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Important Note: </w:t>
            </w:r>
            <w:r w:rsidDel="00000000" w:rsidR="00000000" w:rsidRPr="00000000">
              <w:rPr>
                <w:rtl w:val="0"/>
              </w:rPr>
            </w:r>
          </w:p>
          <w:p w:rsidR="00000000" w:rsidDel="00000000" w:rsidP="00000000" w:rsidRDefault="00000000" w:rsidRPr="00000000" w14:paraId="0000020F">
            <w:pPr>
              <w:spacing w:after="160" w:lineRule="auto"/>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Where the concern is about the CWPO it must be reported to a member of Dundee Dragons Wheelchair Sports Club’s Committee</w:t>
            </w:r>
            <w:r w:rsidDel="00000000" w:rsidR="00000000" w:rsidRPr="00000000">
              <w:rPr>
                <w:rtl w:val="0"/>
              </w:rPr>
            </w:r>
          </w:p>
        </w:tc>
      </w:tr>
    </w:tbl>
    <w:p w:rsidR="00000000" w:rsidDel="00000000" w:rsidP="00000000" w:rsidRDefault="00000000" w:rsidRPr="00000000" w14:paraId="00000210">
      <w:pPr>
        <w:spacing w:after="160" w:lineRule="auto"/>
        <w:jc w:val="both"/>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211">
      <w:pPr>
        <w:ind w:left="2268" w:hanging="85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12.7.2. </w:t>
        <w:tab/>
        <w:t xml:space="preserve">Actions for the CWPO when Concerns are Reported.</w:t>
      </w:r>
      <w:r w:rsidDel="00000000" w:rsidR="00000000" w:rsidRPr="00000000">
        <w:rPr>
          <w:rtl w:val="0"/>
        </w:rPr>
      </w:r>
    </w:p>
    <w:p w:rsidR="00000000" w:rsidDel="00000000" w:rsidP="00000000" w:rsidRDefault="00000000" w:rsidRPr="00000000" w14:paraId="00000212">
      <w:pPr>
        <w:ind w:left="226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Before taking any action the CWPO must always seek advice from the Police or Social Work Department. Thereafter advice from a Sporting Governing Body or Dundee City Council CWPO would be sought.:</w:t>
      </w:r>
    </w:p>
    <w:p w:rsidR="00000000" w:rsidDel="00000000" w:rsidP="00000000" w:rsidRDefault="00000000" w:rsidRPr="00000000" w14:paraId="00000213">
      <w:pPr>
        <w:ind w:left="226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14">
      <w:pPr>
        <w:spacing w:after="160" w:lineRule="auto"/>
        <w:ind w:left="720" w:firstLine="0"/>
        <w:jc w:val="both"/>
        <w:rPr>
          <w:rFonts w:ascii="Calibri" w:cs="Calibri" w:eastAsia="Calibri" w:hAnsi="Calibri"/>
          <w:vertAlign w:val="baseline"/>
        </w:rPr>
      </w:pPr>
      <w:r w:rsidDel="00000000" w:rsidR="00000000" w:rsidRPr="00000000">
        <w:rPr>
          <w:rtl w:val="0"/>
        </w:rPr>
      </w:r>
    </w:p>
    <w:tbl>
      <w:tblPr>
        <w:tblStyle w:val="Table5"/>
        <w:tblW w:w="9133.0" w:type="dxa"/>
        <w:jc w:val="left"/>
        <w:tblInd w:w="61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133"/>
        <w:tblGridChange w:id="0">
          <w:tblGrid>
            <w:gridCol w:w="9133"/>
          </w:tblGrid>
        </w:tblGridChange>
      </w:tblGrid>
      <w:tr>
        <w:trPr>
          <w:cantSplit w:val="0"/>
          <w:tblHeader w:val="0"/>
        </w:trPr>
        <w:tc>
          <w:tcPr>
            <w:shd w:fill="bfbfbf" w:val="clear"/>
            <w:vAlign w:val="top"/>
          </w:tcPr>
          <w:p w:rsidR="00000000" w:rsidDel="00000000" w:rsidP="00000000" w:rsidRDefault="00000000" w:rsidRPr="00000000" w14:paraId="00000215">
            <w:pPr>
              <w:spacing w:after="160" w:lineRule="auto"/>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Important Note:</w:t>
            </w:r>
            <w:r w:rsidDel="00000000" w:rsidR="00000000" w:rsidRPr="00000000">
              <w:rPr>
                <w:rtl w:val="0"/>
              </w:rPr>
            </w:r>
          </w:p>
          <w:p w:rsidR="00000000" w:rsidDel="00000000" w:rsidP="00000000" w:rsidRDefault="00000000" w:rsidRPr="00000000" w14:paraId="00000216">
            <w:pPr>
              <w:numPr>
                <w:ilvl w:val="0"/>
                <w:numId w:val="19"/>
              </w:numPr>
              <w:spacing w:after="160" w:lineRule="auto"/>
              <w:ind w:left="720" w:hanging="36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This may necessitate the child(ren) or young people involved being asked some basic, open-ended, non-leading questions solely with a view to clarifying the basic facts.  It may also be necessary to ask similar basic questions of other children, or other appropriate individuals e.g. coaches. After seeking advice from the Police and/or Social Work Department, the parents/guardians may be approached to provide consent to speak to a child or young person. </w:t>
            </w:r>
            <w:r w:rsidDel="00000000" w:rsidR="00000000" w:rsidRPr="00000000">
              <w:rPr>
                <w:rtl w:val="0"/>
              </w:rPr>
            </w:r>
          </w:p>
          <w:p w:rsidR="00000000" w:rsidDel="00000000" w:rsidP="00000000" w:rsidRDefault="00000000" w:rsidRPr="00000000" w14:paraId="00000217">
            <w:pPr>
              <w:numPr>
                <w:ilvl w:val="0"/>
                <w:numId w:val="19"/>
              </w:numPr>
              <w:spacing w:after="160" w:lineRule="auto"/>
              <w:ind w:left="720" w:hanging="36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Advice must be sought from the Police and/or Social Work Department as to whether the member about whom the allegation has been made may be approached as part of the initial enquiry.</w:t>
            </w:r>
            <w:r w:rsidDel="00000000" w:rsidR="00000000" w:rsidRPr="00000000">
              <w:rPr>
                <w:rtl w:val="0"/>
              </w:rPr>
            </w:r>
          </w:p>
          <w:p w:rsidR="00000000" w:rsidDel="00000000" w:rsidP="00000000" w:rsidRDefault="00000000" w:rsidRPr="00000000" w14:paraId="00000218">
            <w:pPr>
              <w:numPr>
                <w:ilvl w:val="0"/>
                <w:numId w:val="19"/>
              </w:numPr>
              <w:spacing w:after="160" w:lineRule="auto"/>
              <w:ind w:left="720" w:hanging="36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This process will not form part of the disciplinary investigation.</w:t>
            </w:r>
            <w:r w:rsidDel="00000000" w:rsidR="00000000" w:rsidRPr="00000000">
              <w:rPr>
                <w:rtl w:val="0"/>
              </w:rPr>
            </w:r>
          </w:p>
        </w:tc>
      </w:tr>
    </w:tbl>
    <w:p w:rsidR="00000000" w:rsidDel="00000000" w:rsidP="00000000" w:rsidRDefault="00000000" w:rsidRPr="00000000" w14:paraId="00000219">
      <w:pPr>
        <w:spacing w:after="160" w:lineRule="auto"/>
        <w:ind w:left="720" w:hanging="720"/>
        <w:jc w:val="both"/>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21A">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1B">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1C">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1D">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1E">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1F">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20">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21">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22">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23">
      <w:pPr>
        <w:ind w:left="2268" w:hanging="850"/>
        <w:jc w:val="both"/>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12.7.3.</w:t>
        <w:tab/>
        <w:t xml:space="preserve">Making a Referral in Cases of Suspected and/or Alleged Abuse</w:t>
      </w:r>
      <w:r w:rsidDel="00000000" w:rsidR="00000000" w:rsidRPr="00000000">
        <w:rPr>
          <w:rFonts w:ascii="Calibri" w:cs="Calibri" w:eastAsia="Calibri" w:hAnsi="Calibri"/>
          <w:vertAlign w:val="baseline"/>
          <w:rtl w:val="0"/>
        </w:rPr>
        <w:t xml:space="preserve"> – If the basic facts support a suspicion or allegation of abuse:</w:t>
      </w:r>
    </w:p>
    <w:p w:rsidR="00000000" w:rsidDel="00000000" w:rsidP="00000000" w:rsidRDefault="00000000" w:rsidRPr="00000000" w14:paraId="00000224">
      <w:pPr>
        <w:numPr>
          <w:ilvl w:val="1"/>
          <w:numId w:val="27"/>
        </w:numPr>
        <w:ind w:left="2520" w:hanging="251.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CWPO will refer the suspicion and/or allegation to the Social Work Department and the Police, as soon as possible that day.</w:t>
      </w:r>
    </w:p>
    <w:p w:rsidR="00000000" w:rsidDel="00000000" w:rsidP="00000000" w:rsidRDefault="00000000" w:rsidRPr="00000000" w14:paraId="00000225">
      <w:pPr>
        <w:numPr>
          <w:ilvl w:val="1"/>
          <w:numId w:val="27"/>
        </w:numPr>
        <w:ind w:left="2520" w:hanging="251.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Appropriate steps may be required to ensure the safety of the child(ren) or young people who may be at risk.</w:t>
      </w:r>
    </w:p>
    <w:p w:rsidR="00000000" w:rsidDel="00000000" w:rsidP="00000000" w:rsidRDefault="00000000" w:rsidRPr="00000000" w14:paraId="00000226">
      <w:pPr>
        <w:numPr>
          <w:ilvl w:val="1"/>
          <w:numId w:val="27"/>
        </w:numPr>
        <w:ind w:left="2520" w:hanging="251.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 record should be made of the name and designation of the Social Work Department member of staff or the Police Officer to whom the concerns were passed, together with the time and date of the call, in case any follow up is required.</w:t>
      </w:r>
    </w:p>
    <w:p w:rsidR="00000000" w:rsidDel="00000000" w:rsidP="00000000" w:rsidRDefault="00000000" w:rsidRPr="00000000" w14:paraId="00000227">
      <w:pPr>
        <w:numPr>
          <w:ilvl w:val="1"/>
          <w:numId w:val="27"/>
        </w:numPr>
        <w:ind w:left="2520" w:hanging="251.9999999999999"/>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Following advice from the Social Work Department and/or Police, the parent/guardian of the child or young person should be contacted as soon as possible.</w:t>
      </w:r>
    </w:p>
    <w:p w:rsidR="00000000" w:rsidDel="00000000" w:rsidP="00000000" w:rsidRDefault="00000000" w:rsidRPr="00000000" w14:paraId="00000228">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29">
      <w:pPr>
        <w:tabs>
          <w:tab w:val="left" w:leader="none" w:pos="900"/>
        </w:tabs>
        <w:rPr>
          <w:rFonts w:ascii="Calibri" w:cs="Calibri" w:eastAsia="Calibri" w:hAnsi="Calibri"/>
          <w:vertAlign w:val="baseline"/>
        </w:rPr>
      </w:pPr>
      <w:r w:rsidDel="00000000" w:rsidR="00000000" w:rsidRPr="00000000">
        <w:rPr>
          <w:rtl w:val="0"/>
        </w:rPr>
      </w:r>
    </w:p>
    <w:tbl>
      <w:tblPr>
        <w:tblStyle w:val="Table6"/>
        <w:tblW w:w="8989.0" w:type="dxa"/>
        <w:jc w:val="left"/>
        <w:tblInd w:w="756.0000000000001"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989"/>
        <w:tblGridChange w:id="0">
          <w:tblGrid>
            <w:gridCol w:w="8989"/>
          </w:tblGrid>
        </w:tblGridChange>
      </w:tblGrid>
      <w:tr>
        <w:trPr>
          <w:cantSplit w:val="0"/>
          <w:tblHeader w:val="0"/>
        </w:trPr>
        <w:tc>
          <w:tcPr>
            <w:shd w:fill="bfbfbf" w:val="clear"/>
            <w:vAlign w:val="top"/>
          </w:tcPr>
          <w:p w:rsidR="00000000" w:rsidDel="00000000" w:rsidP="00000000" w:rsidRDefault="00000000" w:rsidRPr="00000000" w14:paraId="0000022A">
            <w:pPr>
              <w:pStyle w:val="Heading4"/>
              <w:ind w:left="864" w:hanging="864"/>
              <w:jc w:val="both"/>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Important Note:</w:t>
            </w:r>
            <w:r w:rsidDel="00000000" w:rsidR="00000000" w:rsidRPr="00000000">
              <w:rPr>
                <w:rtl w:val="0"/>
              </w:rPr>
            </w:r>
          </w:p>
          <w:p w:rsidR="00000000" w:rsidDel="00000000" w:rsidP="00000000" w:rsidRDefault="00000000" w:rsidRPr="00000000" w14:paraId="0000022B">
            <w:pPr>
              <w:pStyle w:val="Heading4"/>
              <w:numPr>
                <w:ilvl w:val="0"/>
                <w:numId w:val="20"/>
              </w:numPr>
              <w:ind w:left="720" w:hanging="360"/>
              <w:jc w:val="both"/>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Reporting of the matter to the Police or Social Work Department must not be delayed by attempts to obtain more information.  A Referral for Reporting Suspicions and/or Allegations of Abuse form must be completed as soon as possible that day.  Where possible, a copy of this form must be sent to the Police and Social Work Department within 24 hours.</w:t>
            </w:r>
            <w:r w:rsidDel="00000000" w:rsidR="00000000" w:rsidRPr="00000000">
              <w:rPr>
                <w:rtl w:val="0"/>
              </w:rPr>
            </w:r>
          </w:p>
        </w:tc>
      </w:tr>
    </w:tbl>
    <w:p w:rsidR="00000000" w:rsidDel="00000000" w:rsidP="00000000" w:rsidRDefault="00000000" w:rsidRPr="00000000" w14:paraId="0000022C">
      <w:pPr>
        <w:pStyle w:val="Heading4"/>
        <w:ind w:left="864" w:hanging="864"/>
        <w:jc w:val="both"/>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22D">
      <w:pPr>
        <w:pStyle w:val="Heading4"/>
        <w:spacing w:after="0" w:lineRule="auto"/>
        <w:ind w:left="2268" w:hanging="850"/>
        <w:jc w:val="both"/>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12.7.4.</w:t>
        <w:tab/>
        <w:t xml:space="preserve">Possible Outcomes following advice from Police</w:t>
      </w:r>
      <w:r w:rsidDel="00000000" w:rsidR="00000000" w:rsidRPr="00000000">
        <w:rPr>
          <w:rtl w:val="0"/>
        </w:rPr>
      </w:r>
    </w:p>
    <w:p w:rsidR="00000000" w:rsidDel="00000000" w:rsidP="00000000" w:rsidRDefault="00000000" w:rsidRPr="00000000" w14:paraId="0000022E">
      <w:pPr>
        <w:ind w:left="226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Where the initial enquiry reveals that there is reasonable cause to suspect or believe that a member has abused a child and/or young person there will be an investigation. There are three types of investigation that can result:</w:t>
      </w:r>
    </w:p>
    <w:p w:rsidR="00000000" w:rsidDel="00000000" w:rsidP="00000000" w:rsidRDefault="00000000" w:rsidRPr="00000000" w14:paraId="0000022F">
      <w:pPr>
        <w:numPr>
          <w:ilvl w:val="0"/>
          <w:numId w:val="3"/>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 disciplinary investigation</w:t>
      </w:r>
    </w:p>
    <w:p w:rsidR="00000000" w:rsidDel="00000000" w:rsidP="00000000" w:rsidRDefault="00000000" w:rsidRPr="00000000" w14:paraId="00000230">
      <w:pPr>
        <w:numPr>
          <w:ilvl w:val="0"/>
          <w:numId w:val="3"/>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 child protection investigation</w:t>
      </w:r>
    </w:p>
    <w:p w:rsidR="00000000" w:rsidDel="00000000" w:rsidP="00000000" w:rsidRDefault="00000000" w:rsidRPr="00000000" w14:paraId="00000231">
      <w:pPr>
        <w:numPr>
          <w:ilvl w:val="0"/>
          <w:numId w:val="3"/>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 criminal investigation</w:t>
      </w:r>
    </w:p>
    <w:p w:rsidR="00000000" w:rsidDel="00000000" w:rsidP="00000000" w:rsidRDefault="00000000" w:rsidRPr="00000000" w14:paraId="00000232">
      <w:pPr>
        <w:spacing w:after="160" w:lineRule="auto"/>
        <w:ind w:left="226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Following advice from the Police, disciplinary action may be taken in cases where a criminal investigation is ongoing, provided sufficient information is available to enable a decision to be made and doing so does not jeopardise the criminal investigation.</w:t>
      </w:r>
    </w:p>
    <w:p w:rsidR="00000000" w:rsidDel="00000000" w:rsidP="00000000" w:rsidRDefault="00000000" w:rsidRPr="00000000" w14:paraId="00000233">
      <w:pPr>
        <w:ind w:left="2268" w:hanging="85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34">
      <w:pPr>
        <w:ind w:left="2268" w:hanging="85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12.7.5.</w:t>
        <w:tab/>
        <w:t xml:space="preserve"> Managing the member against whom the allegation has been made</w:t>
      </w:r>
      <w:r w:rsidDel="00000000" w:rsidR="00000000" w:rsidRPr="00000000">
        <w:rPr>
          <w:rtl w:val="0"/>
        </w:rPr>
      </w:r>
    </w:p>
    <w:p w:rsidR="00000000" w:rsidDel="00000000" w:rsidP="00000000" w:rsidRDefault="00000000" w:rsidRPr="00000000" w14:paraId="00000235">
      <w:pPr>
        <w:ind w:left="2268"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Following advice from the Police, if the decision is made that the member against whom the allegation has been made is to be informed, the member should be told an allegation has been made which suggests abuse. It is essential to preserve evidence for any criminal proceedings while at the same time safeguarding the rights of the member.</w:t>
      </w:r>
    </w:p>
    <w:p w:rsidR="00000000" w:rsidDel="00000000" w:rsidP="00000000" w:rsidRDefault="00000000" w:rsidRPr="00000000" w14:paraId="00000236">
      <w:pPr>
        <w:ind w:left="2268"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37">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38">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39">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3A">
      <w:pPr>
        <w:ind w:left="2268" w:hanging="850"/>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23B">
      <w:pPr>
        <w:ind w:left="720" w:firstLine="72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12.7.6.</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b w:val="1"/>
          <w:vertAlign w:val="baseline"/>
          <w:rtl w:val="0"/>
        </w:rPr>
        <w:t xml:space="preserve">Suspension</w:t>
      </w:r>
      <w:r w:rsidDel="00000000" w:rsidR="00000000" w:rsidRPr="00000000">
        <w:rPr>
          <w:rtl w:val="0"/>
        </w:rPr>
      </w:r>
    </w:p>
    <w:p w:rsidR="00000000" w:rsidDel="00000000" w:rsidP="00000000" w:rsidRDefault="00000000" w:rsidRPr="00000000" w14:paraId="0000023C">
      <w:pPr>
        <w:numPr>
          <w:ilvl w:val="0"/>
          <w:numId w:val="5"/>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Suspension is not a form of disciplinary action. The member may be suspended whilst an investigation is carried out.  </w:t>
      </w:r>
    </w:p>
    <w:p w:rsidR="00000000" w:rsidDel="00000000" w:rsidP="00000000" w:rsidRDefault="00000000" w:rsidRPr="00000000" w14:paraId="0000023D">
      <w:pPr>
        <w:numPr>
          <w:ilvl w:val="0"/>
          <w:numId w:val="5"/>
        </w:numPr>
        <w:ind w:left="2552" w:hanging="284.00000000000006"/>
        <w:jc w:val="both"/>
        <w:rPr>
          <w:rFonts w:ascii="Calibri" w:cs="Calibri" w:eastAsia="Calibri" w:hAnsi="Calibri"/>
          <w:b w:val="0"/>
          <w:vertAlign w:val="baseline"/>
        </w:rPr>
      </w:pPr>
      <w:r w:rsidDel="00000000" w:rsidR="00000000" w:rsidRPr="00000000">
        <w:rPr>
          <w:rFonts w:ascii="Calibri" w:cs="Calibri" w:eastAsia="Calibri" w:hAnsi="Calibri"/>
          <w:vertAlign w:val="baseline"/>
          <w:rtl w:val="0"/>
        </w:rPr>
        <w:t xml:space="preserve">Suspension will be carried out by Dundee Dragons Wheelchair Sports Club’s in accordance with the club policy. The member will be informed of the reason suspension is taking place and given the opportunity to give a statement should he/she wish.</w:t>
      </w:r>
      <w:r w:rsidDel="00000000" w:rsidR="00000000" w:rsidRPr="00000000">
        <w:rPr>
          <w:rFonts w:ascii="Calibri" w:cs="Calibri" w:eastAsia="Calibri" w:hAnsi="Calibri"/>
          <w:b w:val="1"/>
          <w:vertAlign w:val="baseline"/>
          <w:rtl w:val="0"/>
        </w:rPr>
        <w:t xml:space="preserve">  </w:t>
      </w:r>
      <w:r w:rsidDel="00000000" w:rsidR="00000000" w:rsidRPr="00000000">
        <w:rPr>
          <w:rtl w:val="0"/>
        </w:rPr>
      </w:r>
    </w:p>
    <w:p w:rsidR="00000000" w:rsidDel="00000000" w:rsidP="00000000" w:rsidRDefault="00000000" w:rsidRPr="00000000" w14:paraId="0000023E">
      <w:pPr>
        <w:ind w:left="2552" w:firstLine="0"/>
        <w:jc w:val="both"/>
        <w:rPr>
          <w:rFonts w:ascii="Calibri" w:cs="Calibri" w:eastAsia="Calibri" w:hAnsi="Calibri"/>
          <w:b w:val="0"/>
          <w:vertAlign w:val="baseline"/>
        </w:rPr>
      </w:pPr>
      <w:r w:rsidDel="00000000" w:rsidR="00000000" w:rsidRPr="00000000">
        <w:rPr>
          <w:rtl w:val="0"/>
        </w:rPr>
      </w:r>
    </w:p>
    <w:p w:rsidR="00000000" w:rsidDel="00000000" w:rsidP="00000000" w:rsidRDefault="00000000" w:rsidRPr="00000000" w14:paraId="0000023F">
      <w:pPr>
        <w:ind w:left="2552" w:firstLine="0"/>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Managing False or Malicious Allegations</w:t>
      </w:r>
      <w:r w:rsidDel="00000000" w:rsidR="00000000" w:rsidRPr="00000000">
        <w:rPr>
          <w:rtl w:val="0"/>
        </w:rPr>
      </w:r>
    </w:p>
    <w:p w:rsidR="00000000" w:rsidDel="00000000" w:rsidP="00000000" w:rsidRDefault="00000000" w:rsidRPr="00000000" w14:paraId="00000240">
      <w:pPr>
        <w:numPr>
          <w:ilvl w:val="0"/>
          <w:numId w:val="10"/>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Where, after investigation, the allegation is found to be false or malicious, the member will receive an account of the circumstances and/or investigation. </w:t>
      </w:r>
    </w:p>
    <w:p w:rsidR="00000000" w:rsidDel="00000000" w:rsidP="00000000" w:rsidRDefault="00000000" w:rsidRPr="00000000" w14:paraId="00000241">
      <w:pPr>
        <w:numPr>
          <w:ilvl w:val="0"/>
          <w:numId w:val="10"/>
        </w:numPr>
        <w:ind w:left="2552" w:hanging="284.00000000000006"/>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All records pertaining to the circumstances and investigation will be destroyed.</w:t>
      </w:r>
    </w:p>
    <w:p w:rsidR="00000000" w:rsidDel="00000000" w:rsidP="00000000" w:rsidRDefault="00000000" w:rsidRPr="00000000" w14:paraId="00000242">
      <w:pPr>
        <w:ind w:left="2552"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43">
      <w:pPr>
        <w:ind w:left="2552"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4">
      <w:pPr>
        <w:ind w:left="2552"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5">
      <w:pPr>
        <w:ind w:left="2552"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246">
      <w:pPr>
        <w:ind w:left="2552" w:firstLine="0"/>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47">
      <w:pPr>
        <w:numPr>
          <w:ilvl w:val="2"/>
          <w:numId w:val="7"/>
        </w:numPr>
        <w:ind w:left="2268" w:hanging="850"/>
        <w:jc w:val="both"/>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  Allegations of Historical Abuse</w:t>
      </w:r>
      <w:r w:rsidDel="00000000" w:rsidR="00000000" w:rsidRPr="00000000">
        <w:rPr>
          <w:rtl w:val="0"/>
        </w:rPr>
      </w:r>
    </w:p>
    <w:p w:rsidR="00000000" w:rsidDel="00000000" w:rsidP="00000000" w:rsidRDefault="00000000" w:rsidRPr="00000000" w14:paraId="0000024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2552" w:right="0" w:hanging="284.00000000000006"/>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Allegations of abuse may be made some time after the event e.g. an adult who was abused as a child by a member who is still currently working with children. Where such an allegation is made the procedures for managing allegations of abuse, detailed in Sections 12.7.4 and 12.7.5, must be followed.</w:t>
      </w:r>
    </w:p>
    <w:p w:rsidR="00000000" w:rsidDel="00000000" w:rsidP="00000000" w:rsidRDefault="00000000" w:rsidRPr="00000000" w14:paraId="000002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552"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4A">
      <w:pPr>
        <w:pStyle w:val="Heading3"/>
        <w:spacing w:after="0" w:lineRule="auto"/>
        <w:ind w:left="426" w:hanging="426"/>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B">
      <w:pPr>
        <w:pStyle w:val="Heading3"/>
        <w:spacing w:after="0" w:lineRule="auto"/>
        <w:ind w:left="426" w:hanging="426"/>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24C">
      <w:pPr>
        <w:pStyle w:val="Heading3"/>
        <w:spacing w:after="0" w:lineRule="auto"/>
        <w:ind w:left="426" w:hanging="426"/>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13.   Sharing concerns with Parents, Guardians or Carers</w:t>
      </w:r>
      <w:r w:rsidDel="00000000" w:rsidR="00000000" w:rsidRPr="00000000">
        <w:rPr>
          <w:rtl w:val="0"/>
        </w:rPr>
      </w:r>
    </w:p>
    <w:p w:rsidR="00000000" w:rsidDel="00000000" w:rsidP="00000000" w:rsidRDefault="00000000" w:rsidRPr="00000000" w14:paraId="0000024D">
      <w:pPr>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         13.1.  Responding to a wellbeing concern</w:t>
      </w:r>
      <w:r w:rsidDel="00000000" w:rsidR="00000000" w:rsidRPr="00000000">
        <w:rPr>
          <w:rtl w:val="0"/>
        </w:rPr>
      </w:r>
    </w:p>
    <w:p w:rsidR="00000000" w:rsidDel="00000000" w:rsidP="00000000" w:rsidRDefault="00000000" w:rsidRPr="00000000" w14:paraId="0000024E">
      <w:pPr>
        <w:ind w:left="1134" w:firstLine="0"/>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There is always a commitment to work in partnership with parents/guardians/carers where there are concerns about a child or young person. Therefore, in most situations, not involving the possibility of the abuse of a child or young person, it would be important to talk to parents/guardians/carers to help clarify any initial concerns. For example, if a child or young person seems withdrawn, he/she may have experienced an upset in the family, such as a parental separation, divorce or bereavement.  Common sense is advised in these situations.  However, advice should be sought from the CWPO if there is any uncertainty about the appropriate course of action. </w:t>
      </w:r>
    </w:p>
    <w:p w:rsidR="00000000" w:rsidDel="00000000" w:rsidP="00000000" w:rsidRDefault="00000000" w:rsidRPr="00000000" w14:paraId="0000024F">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0">
      <w:pPr>
        <w:ind w:left="1134" w:hanging="567"/>
        <w:jc w:val="both"/>
        <w:rPr>
          <w:rFonts w:ascii="Calibri" w:cs="Calibri" w:eastAsia="Calibri" w:hAnsi="Calibri"/>
          <w:b w:val="0"/>
          <w:vertAlign w:val="baseline"/>
        </w:rPr>
      </w:pPr>
      <w:r w:rsidDel="00000000" w:rsidR="00000000" w:rsidRPr="00000000">
        <w:rPr>
          <w:rFonts w:ascii="Calibri" w:cs="Calibri" w:eastAsia="Calibri" w:hAnsi="Calibri"/>
          <w:b w:val="1"/>
          <w:vertAlign w:val="baseline"/>
          <w:rtl w:val="0"/>
        </w:rPr>
        <w:t xml:space="preserve">13.2.</w:t>
        <w:tab/>
        <w:t xml:space="preserve">Allegations of Abuse</w:t>
      </w:r>
      <w:r w:rsidDel="00000000" w:rsidR="00000000" w:rsidRPr="00000000">
        <w:rPr>
          <w:rtl w:val="0"/>
        </w:rPr>
      </w:r>
    </w:p>
    <w:p w:rsidR="00000000" w:rsidDel="00000000" w:rsidP="00000000" w:rsidRDefault="00000000" w:rsidRPr="00000000" w14:paraId="00000251">
      <w:pPr>
        <w:ind w:left="1134" w:firstLine="0"/>
        <w:jc w:val="both"/>
        <w:rPr>
          <w:rFonts w:ascii="Calibri" w:cs="Calibri" w:eastAsia="Calibri" w:hAnsi="Calibri"/>
          <w:b w:val="0"/>
          <w:vertAlign w:val="baseline"/>
        </w:rPr>
      </w:pPr>
      <w:r w:rsidDel="00000000" w:rsidR="00000000" w:rsidRPr="00000000">
        <w:rPr>
          <w:rFonts w:ascii="Calibri" w:cs="Calibri" w:eastAsia="Calibri" w:hAnsi="Calibri"/>
          <w:vertAlign w:val="baseline"/>
          <w:rtl w:val="0"/>
        </w:rPr>
        <w:t xml:space="preserve">There are circumstances in which a child or young person may be placed at even greater risk if concerns are shared e.g. where a parent/guardian/carer may be responsible for the abuse or not able to respond to the situation appropriately. </w:t>
      </w:r>
      <w:r w:rsidDel="00000000" w:rsidR="00000000" w:rsidRPr="00000000">
        <w:rPr>
          <w:rFonts w:ascii="Calibri" w:cs="Calibri" w:eastAsia="Calibri" w:hAnsi="Calibri"/>
          <w:b w:val="1"/>
          <w:vertAlign w:val="baseline"/>
          <w:rtl w:val="0"/>
        </w:rPr>
        <w:t xml:space="preserve">In all cases of suspected or alleged abuse, advice and guidance must first be sought from the local Social Work Department or the Police as to who contacts the parents.</w:t>
      </w:r>
      <w:r w:rsidDel="00000000" w:rsidR="00000000" w:rsidRPr="00000000">
        <w:rPr>
          <w:rtl w:val="0"/>
        </w:rPr>
      </w:r>
    </w:p>
    <w:p w:rsidR="00000000" w:rsidDel="00000000" w:rsidP="00000000" w:rsidRDefault="00000000" w:rsidRPr="00000000" w14:paraId="00000252">
      <w:pPr>
        <w:pStyle w:val="Heading4"/>
        <w:rPr>
          <w:rFonts w:ascii="Calibri" w:cs="Calibri" w:eastAsia="Calibri" w:hAnsi="Calibri"/>
          <w:sz w:val="24"/>
          <w:szCs w:val="24"/>
          <w:vertAlign w:val="baseline"/>
        </w:rPr>
      </w:pPr>
      <w:r w:rsidDel="00000000" w:rsidR="00000000" w:rsidRPr="00000000">
        <w:rPr>
          <w:rtl w:val="0"/>
        </w:rPr>
      </w:r>
    </w:p>
    <w:p w:rsidR="00000000" w:rsidDel="00000000" w:rsidP="00000000" w:rsidRDefault="00000000" w:rsidRPr="00000000" w14:paraId="00000253">
      <w:pPr>
        <w:spacing w:after="160" w:lineRule="auto"/>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4">
      <w:pPr>
        <w:spacing w:after="160" w:lineRule="auto"/>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Flowchart 1:</w:t>
        <w:tab/>
        <w:t xml:space="preserve">Procedure for Responding to Suspicions and/or Allegations of Abuse of a Child or Young Person against a Member: </w:t>
      </w:r>
    </w:p>
    <w:p w:rsidR="00000000" w:rsidDel="00000000" w:rsidP="00000000" w:rsidRDefault="00000000" w:rsidRPr="00000000" w14:paraId="00000255">
      <w:pPr>
        <w:spacing w:after="160" w:lineRule="auto"/>
        <w:rPr>
          <w:rFonts w:ascii="Calibri" w:cs="Calibri" w:eastAsia="Calibri" w:hAnsi="Calibri"/>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-88899</wp:posOffset>
                </wp:positionH>
                <wp:positionV relativeFrom="paragraph">
                  <wp:posOffset>76200</wp:posOffset>
                </wp:positionV>
                <wp:extent cx="6515100" cy="8191500"/>
                <wp:effectExtent b="0" l="0" r="0" t="0"/>
                <wp:wrapNone/>
                <wp:docPr id="1027" name=""/>
                <a:graphic>
                  <a:graphicData uri="http://schemas.microsoft.com/office/word/2010/wordprocessingGroup">
                    <wpg:wgp>
                      <wpg:cNvGrpSpPr/>
                      <wpg:grpSpPr>
                        <a:xfrm>
                          <a:off x="2078900" y="0"/>
                          <a:ext cx="6515100" cy="8191500"/>
                          <a:chOff x="2078900" y="0"/>
                          <a:chExt cx="6529425" cy="7560000"/>
                        </a:xfrm>
                      </wpg:grpSpPr>
                      <wpg:grpSp>
                        <wpg:cNvGrpSpPr/>
                        <wpg:grpSpPr>
                          <a:xfrm>
                            <a:off x="2088450" y="0"/>
                            <a:ext cx="6515100" cy="7560000"/>
                            <a:chOff x="-153" y="128"/>
                            <a:chExt cx="10259" cy="12899"/>
                          </a:xfrm>
                        </wpg:grpSpPr>
                        <wps:wsp>
                          <wps:cNvSpPr/>
                          <wps:cNvPr id="3" name="Shape 3"/>
                          <wps:spPr>
                            <a:xfrm>
                              <a:off x="-153" y="128"/>
                              <a:ext cx="10250" cy="12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1487" y="148"/>
                              <a:ext cx="2153" cy="8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Child or young person’s disclosure to member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txbxContent>
                          </wps:txbx>
                          <wps:bodyPr anchorCtr="0" anchor="t" bIns="45700" lIns="91425" spcFirstLastPara="1" rIns="91425" wrap="square" tIns="45700">
                            <a:noAutofit/>
                          </wps:bodyPr>
                        </wps:wsp>
                        <wps:wsp>
                          <wps:cNvSpPr/>
                          <wps:cNvPr id="5" name="Shape 5"/>
                          <wps:spPr>
                            <a:xfrm>
                              <a:off x="3807" y="248"/>
                              <a:ext cx="1799" cy="7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16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Observation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txbxContent>
                          </wps:txbx>
                          <wps:bodyPr anchorCtr="0" anchor="t" bIns="45700" lIns="91425" spcFirstLastPara="1" rIns="91425" wrap="square" tIns="45700">
                            <a:noAutofit/>
                          </wps:bodyPr>
                        </wps:wsp>
                        <wps:wsp>
                          <wps:cNvSpPr/>
                          <wps:cNvPr id="6" name="Shape 6"/>
                          <wps:spPr>
                            <a:xfrm>
                              <a:off x="5787" y="128"/>
                              <a:ext cx="2339" cy="83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8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Other child/young person or person or agency</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txbxContent>
                          </wps:txbx>
                          <wps:bodyPr anchorCtr="0" anchor="t" bIns="45700" lIns="91425" spcFirstLastPara="1" rIns="91425" wrap="square" tIns="45700">
                            <a:noAutofit/>
                          </wps:bodyPr>
                        </wps:wsp>
                        <wps:wsp>
                          <wps:cNvSpPr/>
                          <wps:cNvPr id="7" name="Shape 7"/>
                          <wps:spPr>
                            <a:xfrm>
                              <a:off x="2187" y="1508"/>
                              <a:ext cx="4319" cy="7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8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Acknowledge information of alleged/suspected child or young person abuse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txbxContent>
                          </wps:txbx>
                          <wps:bodyPr anchorCtr="0" anchor="t" bIns="45700" lIns="91425" spcFirstLastPara="1" rIns="91425" wrap="square" tIns="45700">
                            <a:noAutofit/>
                          </wps:bodyPr>
                        </wps:wsp>
                        <wps:wsp>
                          <wps:cNvSpPr/>
                          <wps:cNvPr id="8" name="Shape 8"/>
                          <wps:spPr>
                            <a:xfrm>
                              <a:off x="2187" y="2568"/>
                              <a:ext cx="4319" cy="73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18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Pass information to Child Wellbeing and Protection Officer as soon as possible and within 48 hours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txbxContent>
                          </wps:txbx>
                          <wps:bodyPr anchorCtr="0" anchor="t" bIns="45700" lIns="91425" spcFirstLastPara="1" rIns="91425" wrap="square" tIns="45700">
                            <a:noAutofit/>
                          </wps:bodyPr>
                        </wps:wsp>
                        <wps:wsp>
                          <wps:cNvSpPr/>
                          <wps:cNvPr id="9" name="Shape 9"/>
                          <wps:spPr>
                            <a:xfrm>
                              <a:off x="7207" y="2688"/>
                              <a:ext cx="2879" cy="6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Child Wellbeing and Protection Officer establishes basic facts</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txbxContent>
                          </wps:txbx>
                          <wps:bodyPr anchorCtr="0" anchor="t" bIns="45700" lIns="91425" spcFirstLastPara="1" rIns="91425" wrap="square" tIns="45700">
                            <a:noAutofit/>
                          </wps:bodyPr>
                        </wps:wsp>
                        <wps:wsp>
                          <wps:cNvSpPr/>
                          <wps:cNvPr id="10" name="Shape 10"/>
                          <wps:spPr>
                            <a:xfrm>
                              <a:off x="2907" y="3668"/>
                              <a:ext cx="2879" cy="439"/>
                            </a:xfrm>
                            <a:prstGeom prst="rect">
                              <a:avLst/>
                            </a:prstGeom>
                            <a:solidFill>
                              <a:srgbClr val="C0C0C0"/>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Bold" w:cs="Dax-Bold" w:eastAsia="Dax-Bold" w:hAnsi="Dax-Bold"/>
                                    <w:b w:val="1"/>
                                    <w:i w:val="0"/>
                                    <w:smallCaps w:val="0"/>
                                    <w:strike w:val="0"/>
                                    <w:color w:val="000000"/>
                                    <w:sz w:val="20"/>
                                    <w:vertAlign w:val="baseline"/>
                                  </w:rPr>
                                  <w:t xml:space="preserve">If unavailable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Bold" w:cs="Dax-Bold" w:eastAsia="Dax-Bold" w:hAnsi="Dax-Bold"/>
                                    <w:b w:val="0"/>
                                    <w:i w:val="0"/>
                                    <w:smallCaps w:val="0"/>
                                    <w:strike w:val="0"/>
                                    <w:color w:val="000000"/>
                                    <w:sz w:val="20"/>
                                    <w:vertAlign w:val="baseline"/>
                                  </w:rPr>
                                </w:r>
                              </w:p>
                            </w:txbxContent>
                          </wps:txbx>
                          <wps:bodyPr anchorCtr="0" anchor="t" bIns="45700" lIns="91425" spcFirstLastPara="1" rIns="91425" wrap="square" tIns="45700">
                            <a:noAutofit/>
                          </wps:bodyPr>
                        </wps:wsp>
                        <wps:wsp>
                          <wps:cNvSpPr/>
                          <wps:cNvPr id="11" name="Shape 11"/>
                          <wps:spPr>
                            <a:xfrm>
                              <a:off x="7227" y="3848"/>
                              <a:ext cx="2879" cy="6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Refer to the Social Work department and/or Police</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txbxContent>
                          </wps:txbx>
                          <wps:bodyPr anchorCtr="0" anchor="t" bIns="45700" lIns="91425" spcFirstLastPara="1" rIns="91425" wrap="square" tIns="45700">
                            <a:noAutofit/>
                          </wps:bodyPr>
                        </wps:wsp>
                        <wps:wsp>
                          <wps:cNvSpPr/>
                          <wps:cNvPr id="12" name="Shape 12"/>
                          <wps:spPr>
                            <a:xfrm>
                              <a:off x="-153" y="1328"/>
                              <a:ext cx="1439" cy="899"/>
                            </a:xfrm>
                            <a:prstGeom prst="diamond">
                              <a:avLst/>
                            </a:prstGeom>
                            <a:solidFill>
                              <a:srgbClr val="C0C0C0"/>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 name="Shape 13"/>
                          <wps:spPr>
                            <a:xfrm>
                              <a:off x="-153" y="1528"/>
                              <a:ext cx="1439" cy="659"/>
                            </a:xfrm>
                            <a:prstGeom prst="rect">
                              <a:avLst/>
                            </a:prstGeom>
                            <a:noFill/>
                            <a:ln>
                              <a:noFill/>
                            </a:ln>
                          </wps:spPr>
                          <wps:txbx>
                            <w:txbxContent>
                              <w:p w:rsidR="00000000" w:rsidDel="00000000" w:rsidP="00000000" w:rsidRDefault="00000000" w:rsidRPr="00000000">
                                <w:pPr>
                                  <w:spacing w:after="0" w:before="40" w:line="240"/>
                                  <w:ind w:left="0" w:right="0" w:firstLine="0"/>
                                  <w:jc w:val="center"/>
                                  <w:textDirection w:val="btLr"/>
                                </w:pPr>
                                <w:r w:rsidDel="00000000" w:rsidR="00000000" w:rsidRPr="00000000">
                                  <w:rPr>
                                    <w:rFonts w:ascii="Dax-Bold" w:cs="Dax-Bold" w:eastAsia="Dax-Bold" w:hAnsi="Dax-Bold"/>
                                    <w:b w:val="1"/>
                                    <w:i w:val="0"/>
                                    <w:smallCaps w:val="0"/>
                                    <w:strike w:val="0"/>
                                    <w:color w:val="000000"/>
                                    <w:sz w:val="22"/>
                                    <w:vertAlign w:val="baseline"/>
                                  </w:rPr>
                                  <w:t xml:space="preserve">Respond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Bold" w:cs="Dax-Bold" w:eastAsia="Dax-Bold" w:hAnsi="Dax-Bold"/>
                                    <w:b w:val="0"/>
                                    <w:i w:val="0"/>
                                    <w:smallCaps w:val="0"/>
                                    <w:strike w:val="0"/>
                                    <w:color w:val="000000"/>
                                    <w:sz w:val="22"/>
                                    <w:vertAlign w:val="baseline"/>
                                  </w:rPr>
                                </w:r>
                              </w:p>
                            </w:txbxContent>
                          </wps:txbx>
                          <wps:bodyPr anchorCtr="0" anchor="t" bIns="45700" lIns="91425" spcFirstLastPara="1" rIns="91425" wrap="square" tIns="45700">
                            <a:noAutofit/>
                          </wps:bodyPr>
                        </wps:wsp>
                        <wps:wsp>
                          <wps:cNvSpPr/>
                          <wps:cNvPr id="14" name="Shape 14"/>
                          <wps:spPr>
                            <a:xfrm>
                              <a:off x="-153" y="248"/>
                              <a:ext cx="1439" cy="899"/>
                            </a:xfrm>
                            <a:prstGeom prst="diamond">
                              <a:avLst/>
                            </a:prstGeom>
                            <a:solidFill>
                              <a:srgbClr val="C0C0C0"/>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27" y="488"/>
                              <a:ext cx="1079" cy="659"/>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Bold" w:cs="Dax-Bold" w:eastAsia="Dax-Bold" w:hAnsi="Dax-Bold"/>
                                    <w:b w:val="1"/>
                                    <w:i w:val="0"/>
                                    <w:smallCaps w:val="0"/>
                                    <w:strike w:val="0"/>
                                    <w:color w:val="000000"/>
                                    <w:sz w:val="22"/>
                                    <w:vertAlign w:val="baseline"/>
                                  </w:rPr>
                                  <w:t xml:space="preserve">Listen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Bold" w:cs="Dax-Bold" w:eastAsia="Dax-Bold" w:hAnsi="Dax-Bold"/>
                                    <w:b w:val="0"/>
                                    <w:i w:val="0"/>
                                    <w:smallCaps w:val="0"/>
                                    <w:strike w:val="0"/>
                                    <w:color w:val="000000"/>
                                    <w:sz w:val="22"/>
                                    <w:vertAlign w:val="baseline"/>
                                  </w:rPr>
                                </w:r>
                              </w:p>
                            </w:txbxContent>
                          </wps:txbx>
                          <wps:bodyPr anchorCtr="0" anchor="t" bIns="45700" lIns="91425" spcFirstLastPara="1" rIns="91425" wrap="square" tIns="45700">
                            <a:noAutofit/>
                          </wps:bodyPr>
                        </wps:wsp>
                        <wps:wsp>
                          <wps:cNvSpPr/>
                          <wps:cNvPr id="16" name="Shape 16"/>
                          <wps:spPr>
                            <a:xfrm>
                              <a:off x="-153" y="2588"/>
                              <a:ext cx="1439" cy="899"/>
                            </a:xfrm>
                            <a:prstGeom prst="diamond">
                              <a:avLst/>
                            </a:prstGeom>
                            <a:solidFill>
                              <a:srgbClr val="C0C0C0"/>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7" name="Shape 17"/>
                          <wps:spPr>
                            <a:xfrm>
                              <a:off x="-153" y="2828"/>
                              <a:ext cx="1439" cy="659"/>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Bold" w:cs="Dax-Bold" w:eastAsia="Dax-Bold" w:hAnsi="Dax-Bold"/>
                                    <w:b w:val="1"/>
                                    <w:i w:val="0"/>
                                    <w:smallCaps w:val="0"/>
                                    <w:strike w:val="0"/>
                                    <w:color w:val="000000"/>
                                    <w:sz w:val="22"/>
                                    <w:vertAlign w:val="baseline"/>
                                  </w:rPr>
                                  <w:t xml:space="preserve">Report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Bold" w:cs="Dax-Bold" w:eastAsia="Dax-Bold" w:hAnsi="Dax-Bold"/>
                                    <w:b w:val="0"/>
                                    <w:i w:val="0"/>
                                    <w:smallCaps w:val="0"/>
                                    <w:strike w:val="0"/>
                                    <w:color w:val="000000"/>
                                    <w:sz w:val="22"/>
                                    <w:vertAlign w:val="baseline"/>
                                  </w:rPr>
                                </w:r>
                              </w:p>
                            </w:txbxContent>
                          </wps:txbx>
                          <wps:bodyPr anchorCtr="0" anchor="t" bIns="45700" lIns="91425" spcFirstLastPara="1" rIns="91425" wrap="square" tIns="45700">
                            <a:noAutofit/>
                          </wps:bodyPr>
                        </wps:wsp>
                        <wps:wsp>
                          <wps:cNvSpPr/>
                          <wps:cNvPr id="18" name="Shape 18"/>
                          <wps:spPr>
                            <a:xfrm>
                              <a:off x="2187" y="4568"/>
                              <a:ext cx="4319" cy="79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4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Refer to the Social Work department and/or Police in the area where the abuse is alleged to have occurred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24"/>
                                    <w:vertAlign w:val="baseline"/>
                                  </w:rPr>
                                </w:r>
                              </w:p>
                            </w:txbxContent>
                          </wps:txbx>
                          <wps:bodyPr anchorCtr="0" anchor="t" bIns="45700" lIns="91425" spcFirstLastPara="1" rIns="91425" wrap="square" tIns="45700">
                            <a:noAutofit/>
                          </wps:bodyPr>
                        </wps:wsp>
                        <wps:wsp>
                          <wps:cNvSpPr/>
                          <wps:cNvPr id="19" name="Shape 19"/>
                          <wps:spPr>
                            <a:xfrm>
                              <a:off x="2187" y="5828"/>
                              <a:ext cx="4319" cy="107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Make a full record of what has been said, heard and/or seen as soon as possible in the child or young person’s own words.  Sign and date the report.</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24"/>
                                    <w:vertAlign w:val="baseline"/>
                                  </w:rPr>
                                </w:r>
                              </w:p>
                            </w:txbxContent>
                          </wps:txbx>
                          <wps:bodyPr anchorCtr="0" anchor="t" bIns="45700" lIns="91425" spcFirstLastPara="1" rIns="91425" wrap="square" tIns="45700">
                            <a:noAutofit/>
                          </wps:bodyPr>
                        </wps:wsp>
                        <wps:wsp>
                          <wps:cNvSpPr/>
                          <wps:cNvPr id="20" name="Shape 20"/>
                          <wps:spPr>
                            <a:xfrm>
                              <a:off x="7407" y="5828"/>
                              <a:ext cx="2699" cy="679"/>
                            </a:xfrm>
                            <a:prstGeom prst="rect">
                              <a:avLst/>
                            </a:prstGeom>
                            <a:solidFill>
                              <a:srgbClr val="C0C0C0"/>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Bold" w:cs="Dax-Bold" w:eastAsia="Dax-Bold" w:hAnsi="Dax-Bold"/>
                                    <w:b w:val="1"/>
                                    <w:i w:val="0"/>
                                    <w:smallCaps w:val="0"/>
                                    <w:strike w:val="0"/>
                                    <w:color w:val="000000"/>
                                    <w:sz w:val="20"/>
                                    <w:vertAlign w:val="baseline"/>
                                  </w:rPr>
                                  <w:t xml:space="preserve">If suspicion or allegation of abuse is confirmed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Bold" w:cs="Dax-Bold" w:eastAsia="Dax-Bold" w:hAnsi="Dax-Bold"/>
                                    <w:b w:val="0"/>
                                    <w:i w:val="0"/>
                                    <w:smallCaps w:val="0"/>
                                    <w:strike w:val="0"/>
                                    <w:color w:val="000000"/>
                                    <w:sz w:val="20"/>
                                    <w:vertAlign w:val="baseline"/>
                                  </w:rPr>
                                </w:r>
                              </w:p>
                            </w:txbxContent>
                          </wps:txbx>
                          <wps:bodyPr anchorCtr="0" anchor="t" bIns="45700" lIns="91425" spcFirstLastPara="1" rIns="91425" wrap="square" tIns="45700">
                            <a:noAutofit/>
                          </wps:bodyPr>
                        </wps:wsp>
                        <wps:wsp>
                          <wps:cNvSpPr/>
                          <wps:cNvPr id="21" name="Shape 21"/>
                          <wps:spPr>
                            <a:xfrm>
                              <a:off x="27" y="5828"/>
                              <a:ext cx="1439" cy="899"/>
                            </a:xfrm>
                            <a:prstGeom prst="diamond">
                              <a:avLst/>
                            </a:prstGeom>
                            <a:solidFill>
                              <a:srgbClr val="C0C0C0"/>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2" name="Shape 22"/>
                          <wps:spPr>
                            <a:xfrm>
                              <a:off x="27" y="6068"/>
                              <a:ext cx="1439" cy="659"/>
                            </a:xfrm>
                            <a:prstGeom prst="rect">
                              <a:avLst/>
                            </a:prstGeom>
                            <a:no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Bold" w:cs="Dax-Bold" w:eastAsia="Dax-Bold" w:hAnsi="Dax-Bold"/>
                                    <w:b w:val="1"/>
                                    <w:i w:val="0"/>
                                    <w:smallCaps w:val="0"/>
                                    <w:strike w:val="0"/>
                                    <w:color w:val="000000"/>
                                    <w:sz w:val="22"/>
                                    <w:vertAlign w:val="baseline"/>
                                  </w:rPr>
                                  <w:t xml:space="preserve">Record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Bold" w:cs="Dax-Bold" w:eastAsia="Dax-Bold" w:hAnsi="Dax-Bold"/>
                                    <w:b w:val="0"/>
                                    <w:i w:val="0"/>
                                    <w:smallCaps w:val="0"/>
                                    <w:strike w:val="0"/>
                                    <w:color w:val="000000"/>
                                    <w:sz w:val="22"/>
                                    <w:vertAlign w:val="baseline"/>
                                  </w:rPr>
                                </w:r>
                              </w:p>
                            </w:txbxContent>
                          </wps:txbx>
                          <wps:bodyPr anchorCtr="0" anchor="t" bIns="45700" lIns="91425" spcFirstLastPara="1" rIns="91425" wrap="square" tIns="45700">
                            <a:noAutofit/>
                          </wps:bodyPr>
                        </wps:wsp>
                        <wps:wsp>
                          <wps:cNvSpPr/>
                          <wps:cNvPr id="23" name="Shape 23"/>
                          <wps:spPr>
                            <a:xfrm>
                              <a:off x="2187" y="7628"/>
                              <a:ext cx="4319" cy="137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Pass to Child Wellbeing and Protection Officer or Social Work Department/Police</w:t>
                                </w:r>
                                <w:r w:rsidDel="00000000" w:rsidR="00000000" w:rsidRPr="00000000">
                                  <w:rPr>
                                    <w:rFonts w:ascii="Dax-Light" w:cs="Dax-Light" w:eastAsia="Dax-Light" w:hAnsi="Dax-Light"/>
                                    <w:b w:val="0"/>
                                    <w:i w:val="0"/>
                                    <w:smallCaps w:val="0"/>
                                    <w:strike w:val="0"/>
                                    <w:color w:val="000000"/>
                                    <w:sz w:val="20"/>
                                    <w:vertAlign w:val="baseline"/>
                                  </w:rPr>
                                  <w:t xml:space="preserve"> </w:t>
                                </w:r>
                                <w:r w:rsidDel="00000000" w:rsidR="00000000" w:rsidRPr="00000000">
                                  <w:rPr>
                                    <w:rFonts w:ascii="Dax-Light" w:cs="Dax-Light" w:eastAsia="Dax-Light" w:hAnsi="Dax-Light"/>
                                    <w:b w:val="0"/>
                                    <w:i w:val="0"/>
                                    <w:smallCaps w:val="0"/>
                                    <w:strike w:val="0"/>
                                    <w:color w:val="000000"/>
                                    <w:sz w:val="16"/>
                                    <w:vertAlign w:val="baseline"/>
                                  </w:rPr>
                                  <w:t xml:space="preserve">If you have made an electronic copy of the report do not save to the hard drive or to a floppy disk – print the document then sign and date and delete from the computer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6"/>
                                    <w:vertAlign w:val="baseline"/>
                                  </w:rPr>
                                </w:r>
                              </w:p>
                            </w:txbxContent>
                          </wps:txbx>
                          <wps:bodyPr anchorCtr="0" anchor="t" bIns="45700" lIns="91425" spcFirstLastPara="1" rIns="91425" wrap="square" tIns="45700">
                            <a:noAutofit/>
                          </wps:bodyPr>
                        </wps:wsp>
                        <wps:wsp>
                          <wps:cNvSpPr/>
                          <wps:cNvPr id="24" name="Shape 24"/>
                          <wps:spPr>
                            <a:xfrm>
                              <a:off x="7407" y="9068"/>
                              <a:ext cx="2699" cy="89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Outcomes determined by or with advice from Police and Social Work</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24"/>
                                    <w:vertAlign w:val="baseline"/>
                                  </w:rPr>
                                </w:r>
                              </w:p>
                            </w:txbxContent>
                          </wps:txbx>
                          <wps:bodyPr anchorCtr="0" anchor="t" bIns="45700" lIns="91425" spcFirstLastPara="1" rIns="91425" wrap="square" tIns="45700">
                            <a:noAutofit/>
                          </wps:bodyPr>
                        </wps:wsp>
                        <wps:wsp>
                          <wps:cNvSpPr/>
                          <wps:cNvPr id="25" name="Shape 25"/>
                          <wps:spPr>
                            <a:xfrm>
                              <a:off x="2547" y="10868"/>
                              <a:ext cx="1979" cy="7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4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Disciplinary Investigation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24"/>
                                    <w:vertAlign w:val="baseline"/>
                                  </w:rPr>
                                </w:r>
                              </w:p>
                            </w:txbxContent>
                          </wps:txbx>
                          <wps:bodyPr anchorCtr="0" anchor="t" bIns="45700" lIns="91425" spcFirstLastPara="1" rIns="91425" wrap="square" tIns="45700">
                            <a:noAutofit/>
                          </wps:bodyPr>
                        </wps:wsp>
                        <wps:wsp>
                          <wps:cNvSpPr/>
                          <wps:cNvPr id="26" name="Shape 26"/>
                          <wps:spPr>
                            <a:xfrm>
                              <a:off x="4887" y="10868"/>
                              <a:ext cx="2519" cy="7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4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A Child or Young Person Investigation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24"/>
                                    <w:vertAlign w:val="baseline"/>
                                  </w:rPr>
                                </w:r>
                              </w:p>
                            </w:txbxContent>
                          </wps:txbx>
                          <wps:bodyPr anchorCtr="0" anchor="t" bIns="45700" lIns="91425" spcFirstLastPara="1" rIns="91425" wrap="square" tIns="45700">
                            <a:noAutofit/>
                          </wps:bodyPr>
                        </wps:wsp>
                        <wps:wsp>
                          <wps:cNvSpPr/>
                          <wps:cNvPr id="27" name="Shape 27"/>
                          <wps:spPr>
                            <a:xfrm>
                              <a:off x="7767" y="10868"/>
                              <a:ext cx="1979" cy="7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4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A Criminal Investigation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24"/>
                                    <w:vertAlign w:val="baseline"/>
                                  </w:rPr>
                                </w:r>
                              </w:p>
                            </w:txbxContent>
                          </wps:txbx>
                          <wps:bodyPr anchorCtr="0" anchor="t" bIns="45700" lIns="91425" spcFirstLastPara="1" rIns="91425" wrap="square" tIns="45700">
                            <a:noAutofit/>
                          </wps:bodyPr>
                        </wps:wsp>
                        <wps:wsp>
                          <wps:cNvSpPr/>
                          <wps:cNvPr id="28" name="Shape 28"/>
                          <wps:spPr>
                            <a:xfrm>
                              <a:off x="2547" y="12308"/>
                              <a:ext cx="1979" cy="719"/>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t xml:space="preserve">Appeal Procedure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Dax-Light" w:cs="Dax-Light" w:eastAsia="Dax-Light" w:hAnsi="Dax-Light"/>
                                    <w:b w:val="0"/>
                                    <w:i w:val="0"/>
                                    <w:smallCaps w:val="0"/>
                                    <w:strike w:val="0"/>
                                    <w:color w:val="000000"/>
                                    <w:sz w:val="18"/>
                                    <w:vertAlign w:val="baseline"/>
                                  </w:rPr>
                                </w:r>
                                <w:r w:rsidDel="00000000" w:rsidR="00000000" w:rsidRPr="00000000">
                                  <w:rPr>
                                    <w:rFonts w:ascii="Dax-Light" w:cs="Dax-Light" w:eastAsia="Dax-Light" w:hAnsi="Dax-Light"/>
                                    <w:b w:val="0"/>
                                    <w:i w:val="0"/>
                                    <w:smallCaps w:val="0"/>
                                    <w:strike w:val="0"/>
                                    <w:color w:val="000000"/>
                                    <w:sz w:val="18"/>
                                    <w:vertAlign w:val="baseline"/>
                                  </w:rPr>
                                  <w:t xml:space="preserve">(if required)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Dax-Light" w:cs="Dax-Light" w:eastAsia="Dax-Light" w:hAnsi="Dax-Light"/>
                                    <w:b w:val="0"/>
                                    <w:i w:val="0"/>
                                    <w:smallCaps w:val="0"/>
                                    <w:strike w:val="0"/>
                                    <w:color w:val="000000"/>
                                    <w:sz w:val="18"/>
                                    <w:vertAlign w:val="baseline"/>
                                  </w:rPr>
                                </w:r>
                              </w:p>
                            </w:txbxContent>
                          </wps:txbx>
                          <wps:bodyPr anchorCtr="0" anchor="t" bIns="45700" lIns="91425" spcFirstLastPara="1" rIns="91425" wrap="square" tIns="45700">
                            <a:noAutofit/>
                          </wps:bodyPr>
                        </wps:wsp>
                        <wps:wsp>
                          <wps:cNvCnPr/>
                          <wps:spPr>
                            <a:xfrm>
                              <a:off x="2547" y="968"/>
                              <a:ext cx="0" cy="179"/>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wps:wsp>
                          <wps:cNvCnPr/>
                          <wps:spPr>
                            <a:xfrm>
                              <a:off x="4707" y="968"/>
                              <a:ext cx="0" cy="179"/>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wps:wsp>
                          <wps:cNvCnPr/>
                          <wps:spPr>
                            <a:xfrm>
                              <a:off x="7047" y="968"/>
                              <a:ext cx="0" cy="179"/>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wps:wsp>
                          <wps:cNvCnPr/>
                          <wps:spPr>
                            <a:xfrm>
                              <a:off x="2547" y="1148"/>
                              <a:ext cx="4499"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wps:wsp>
                          <wps:cNvCnPr/>
                          <wps:spPr>
                            <a:xfrm>
                              <a:off x="4347" y="1145"/>
                              <a:ext cx="0" cy="35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4347" y="2228"/>
                              <a:ext cx="0" cy="35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4347" y="4108"/>
                              <a:ext cx="0" cy="45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4347" y="5368"/>
                              <a:ext cx="0" cy="45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4347" y="6908"/>
                              <a:ext cx="0" cy="71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4347" y="3308"/>
                              <a:ext cx="0" cy="359"/>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wps:wsp>
                          <wps:cNvCnPr/>
                          <wps:spPr>
                            <a:xfrm rot="10800000">
                              <a:off x="6507" y="2948"/>
                              <a:ext cx="719" cy="0"/>
                            </a:xfrm>
                            <a:prstGeom prst="straightConnector1">
                              <a:avLst/>
                            </a:prstGeom>
                            <a:noFill/>
                            <a:ln cap="flat" cmpd="sng" w="9525">
                              <a:solidFill>
                                <a:srgbClr val="000000"/>
                              </a:solidFill>
                              <a:prstDash val="solid"/>
                              <a:miter lim="800000"/>
                              <a:headEnd len="med" w="med" type="triangle"/>
                              <a:tailEnd len="med" w="med" type="none"/>
                            </a:ln>
                          </wps:spPr>
                          <wps:bodyPr anchorCtr="0" anchor="ctr" bIns="91425" lIns="91425" spcFirstLastPara="1" rIns="91425" wrap="square" tIns="91425">
                            <a:noAutofit/>
                          </wps:bodyPr>
                        </wps:wsp>
                        <wps:wsp>
                          <wps:cNvCnPr/>
                          <wps:spPr>
                            <a:xfrm>
                              <a:off x="8667" y="3308"/>
                              <a:ext cx="0" cy="53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8667" y="6508"/>
                              <a:ext cx="0" cy="255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8667" y="4468"/>
                              <a:ext cx="0" cy="1359"/>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wps:wsp>
                          <wps:cNvCnPr/>
                          <wps:spPr>
                            <a:xfrm>
                              <a:off x="8667" y="9968"/>
                              <a:ext cx="0" cy="359"/>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wps:wsp>
                          <wps:cNvCnPr/>
                          <wps:spPr>
                            <a:xfrm>
                              <a:off x="3447" y="10328"/>
                              <a:ext cx="5579" cy="0"/>
                            </a:xfrm>
                            <a:prstGeom prst="straightConnector1">
                              <a:avLst/>
                            </a:prstGeom>
                            <a:noFill/>
                            <a:ln cap="flat" cmpd="sng" w="9525">
                              <a:solidFill>
                                <a:srgbClr val="000000"/>
                              </a:solidFill>
                              <a:prstDash val="solid"/>
                              <a:miter lim="800000"/>
                              <a:headEnd len="med" w="med" type="none"/>
                              <a:tailEnd len="med" w="med" type="none"/>
                            </a:ln>
                          </wps:spPr>
                          <wps:bodyPr anchorCtr="0" anchor="ctr" bIns="91425" lIns="91425" spcFirstLastPara="1" rIns="91425" wrap="square" tIns="91425">
                            <a:noAutofit/>
                          </wps:bodyPr>
                        </wps:wsp>
                        <wps:wsp>
                          <wps:cNvCnPr/>
                          <wps:spPr>
                            <a:xfrm>
                              <a:off x="3447" y="10328"/>
                              <a:ext cx="0" cy="53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6147" y="10328"/>
                              <a:ext cx="0" cy="53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9027" y="10328"/>
                              <a:ext cx="0" cy="53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s:wsp>
                          <wps:cNvCnPr/>
                          <wps:spPr>
                            <a:xfrm>
                              <a:off x="3447" y="11588"/>
                              <a:ext cx="0" cy="719"/>
                            </a:xfrm>
                            <a:prstGeom prst="straightConnector1">
                              <a:avLst/>
                            </a:prstGeom>
                            <a:noFill/>
                            <a:ln cap="flat" cmpd="sng" w="9525">
                              <a:solidFill>
                                <a:srgbClr val="000000"/>
                              </a:solidFill>
                              <a:prstDash val="solid"/>
                              <a:miter lim="800000"/>
                              <a:headEnd len="med" w="med" type="none"/>
                              <a:tailEnd len="med" w="med" type="triangl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-88899</wp:posOffset>
                </wp:positionH>
                <wp:positionV relativeFrom="paragraph">
                  <wp:posOffset>76200</wp:posOffset>
                </wp:positionV>
                <wp:extent cx="6515100" cy="8191500"/>
                <wp:effectExtent b="0" l="0" r="0" t="0"/>
                <wp:wrapNone/>
                <wp:docPr id="1027" name="image3.png"/>
                <a:graphic>
                  <a:graphicData uri="http://schemas.openxmlformats.org/drawingml/2006/picture">
                    <pic:pic>
                      <pic:nvPicPr>
                        <pic:cNvPr id="0" name="image3.png"/>
                        <pic:cNvPicPr preferRelativeResize="0"/>
                      </pic:nvPicPr>
                      <pic:blipFill>
                        <a:blip r:embed="rId20"/>
                        <a:srcRect/>
                        <a:stretch>
                          <a:fillRect/>
                        </a:stretch>
                      </pic:blipFill>
                      <pic:spPr>
                        <a:xfrm>
                          <a:off x="0" y="0"/>
                          <a:ext cx="6515100" cy="8191500"/>
                        </a:xfrm>
                        <a:prstGeom prst="rect"/>
                        <a:ln/>
                      </pic:spPr>
                    </pic:pic>
                  </a:graphicData>
                </a:graphic>
              </wp:anchor>
            </w:drawing>
          </mc:Fallback>
        </mc:AlternateContent>
      </w:r>
    </w:p>
    <w:p w:rsidR="00000000" w:rsidDel="00000000" w:rsidP="00000000" w:rsidRDefault="00000000" w:rsidRPr="00000000" w14:paraId="00000256">
      <w:pPr>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7">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8">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9">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A">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B">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C">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D">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E">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5F">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0">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1">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2">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3">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4">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5">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6">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7">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8">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9">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A">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B">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C">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D">
      <w:pPr>
        <w:spacing w:after="160" w:lineRule="auto"/>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6E">
      <w:pPr>
        <w:spacing w:after="160" w:lineRule="auto"/>
        <w:rPr>
          <w:rFonts w:ascii="Calibri" w:cs="Calibri" w:eastAsia="Calibri" w:hAnsi="Calibri"/>
          <w:vertAlign w:val="baseline"/>
        </w:rPr>
        <w:sectPr>
          <w:headerReference r:id="rId21" w:type="default"/>
          <w:headerReference r:id="rId22" w:type="first"/>
          <w:headerReference r:id="rId23" w:type="even"/>
          <w:footerReference r:id="rId24" w:type="default"/>
          <w:footerReference r:id="rId25" w:type="first"/>
          <w:footerReference r:id="rId26" w:type="even"/>
          <w:type w:val="continuous"/>
          <w:pgSz w:h="16837" w:w="11905" w:orient="portrait"/>
          <w:pgMar w:bottom="776" w:top="1136" w:left="1134" w:right="1134" w:header="720" w:footer="720"/>
        </w:sectPr>
      </w:pPr>
      <w:r w:rsidDel="00000000" w:rsidR="00000000" w:rsidRPr="00000000">
        <w:rPr>
          <w:rtl w:val="0"/>
        </w:rPr>
      </w:r>
    </w:p>
    <w:p w:rsidR="00000000" w:rsidDel="00000000" w:rsidP="00000000" w:rsidRDefault="00000000" w:rsidRPr="00000000" w14:paraId="0000026F">
      <w:pPr>
        <w:rPr>
          <w:rFonts w:ascii="Calibri" w:cs="Calibri" w:eastAsia="Calibri" w:hAnsi="Calibri"/>
          <w:color w:val="ffffff"/>
          <w:vertAlign w:val="baseline"/>
        </w:rPr>
        <w:sectPr>
          <w:headerReference r:id="rId27" w:type="default"/>
          <w:headerReference r:id="rId28" w:type="first"/>
          <w:headerReference r:id="rId29" w:type="even"/>
          <w:footerReference r:id="rId30" w:type="default"/>
          <w:footerReference r:id="rId31" w:type="first"/>
          <w:footerReference r:id="rId32" w:type="even"/>
          <w:type w:val="continuous"/>
          <w:pgSz w:h="16837" w:w="11905" w:orient="portrait"/>
          <w:pgMar w:bottom="776" w:top="1136" w:left="1134" w:right="1112" w:header="720" w:footer="720"/>
        </w:sectPr>
      </w:pPr>
      <w:r w:rsidDel="00000000" w:rsidR="00000000" w:rsidRPr="00000000">
        <w:rPr>
          <w:rtl w:val="0"/>
        </w:rPr>
      </w:r>
    </w:p>
    <w:p w:rsidR="00000000" w:rsidDel="00000000" w:rsidP="00000000" w:rsidRDefault="00000000" w:rsidRPr="00000000" w14:paraId="00000270">
      <w:pPr>
        <w:pStyle w:val="Heading3"/>
        <w:numPr>
          <w:ilvl w:val="2"/>
          <w:numId w:val="14"/>
        </w:numPr>
        <w:ind w:left="720" w:hanging="720"/>
        <w:jc w:val="right"/>
        <w:rPr>
          <w:rFonts w:ascii="Calibri" w:cs="Calibri" w:eastAsia="Calibri" w:hAnsi="Calibri"/>
          <w:sz w:val="24"/>
          <w:szCs w:val="24"/>
          <w:vertAlign w:val="baseline"/>
        </w:rPr>
      </w:pPr>
      <w:r w:rsidDel="00000000" w:rsidR="00000000" w:rsidRPr="00000000">
        <w:rPr>
          <w:rFonts w:ascii="Calibri" w:cs="Calibri" w:eastAsia="Calibri" w:hAnsi="Calibri"/>
          <w:b w:val="1"/>
          <w:sz w:val="24"/>
          <w:szCs w:val="24"/>
          <w:vertAlign w:val="baseline"/>
          <w:rtl w:val="0"/>
        </w:rPr>
        <w:t xml:space="preserve">Appendix A</w:t>
      </w:r>
      <w:r w:rsidDel="00000000" w:rsidR="00000000" w:rsidRPr="00000000">
        <w:rPr>
          <w:rtl w:val="0"/>
        </w:rPr>
      </w:r>
    </w:p>
    <w:p w:rsidR="00000000" w:rsidDel="00000000" w:rsidP="00000000" w:rsidRDefault="00000000" w:rsidRPr="00000000" w14:paraId="00000271">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272">
      <w:pP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Definition of Terms</w:t>
      </w:r>
      <w:r w:rsidDel="00000000" w:rsidR="00000000" w:rsidRPr="00000000">
        <w:rPr>
          <w:rtl w:val="0"/>
        </w:rPr>
      </w:r>
    </w:p>
    <w:p w:rsidR="00000000" w:rsidDel="00000000" w:rsidP="00000000" w:rsidRDefault="00000000" w:rsidRPr="00000000" w14:paraId="00000273">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274">
      <w:pP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Child:</w:t>
      </w:r>
      <w:r w:rsidDel="00000000" w:rsidR="00000000" w:rsidRPr="00000000">
        <w:rPr>
          <w:rtl w:val="0"/>
        </w:rPr>
      </w:r>
    </w:p>
    <w:p w:rsidR="00000000" w:rsidDel="00000000" w:rsidP="00000000" w:rsidRDefault="00000000" w:rsidRPr="00000000" w14:paraId="00000275">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 child is defined as anyone under 16 years of age.</w:t>
      </w:r>
    </w:p>
    <w:p w:rsidR="00000000" w:rsidDel="00000000" w:rsidP="00000000" w:rsidRDefault="00000000" w:rsidRPr="00000000" w14:paraId="00000276">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16 to 18 year olds:</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Young people aged 16 to 18 years are sometimes classified as children in Scotland. In terms of the Children (Scotland) Act 1995, a 16 to 18 year old will be regarded as a child if they are subject to a supervision requirement through a Children's Hearing.</w:t>
      </w:r>
    </w:p>
    <w:p w:rsidR="00000000" w:rsidDel="00000000" w:rsidP="00000000" w:rsidRDefault="00000000" w:rsidRPr="00000000" w14:paraId="00000279">
      <w:pPr>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7A">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For the purposes of Part V of the Police Act 1997 a child is defined as anyone under the age of 18 years.</w:t>
      </w:r>
    </w:p>
    <w:p w:rsidR="00000000" w:rsidDel="00000000" w:rsidP="00000000" w:rsidRDefault="00000000" w:rsidRPr="00000000" w14:paraId="0000027B">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27C">
      <w:pP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Types of Abuse</w:t>
      </w:r>
      <w:r w:rsidDel="00000000" w:rsidR="00000000" w:rsidRPr="00000000">
        <w:rPr>
          <w:rtl w:val="0"/>
        </w:rPr>
      </w:r>
    </w:p>
    <w:p w:rsidR="00000000" w:rsidDel="00000000" w:rsidP="00000000" w:rsidRDefault="00000000" w:rsidRPr="00000000" w14:paraId="0000027D">
      <w:pP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It is generally accepted that there are four forms of abuse. However, in some cases negative discrimination and bullying can have severe and adverse effects on a child or young person. </w:t>
      </w:r>
      <w:r w:rsidDel="00000000" w:rsidR="00000000" w:rsidRPr="00000000">
        <w:rPr>
          <w:rFonts w:ascii="Calibri" w:cs="Calibri" w:eastAsia="Calibri" w:hAnsi="Calibri"/>
          <w:b w:val="1"/>
          <w:vertAlign w:val="baseline"/>
          <w:rtl w:val="0"/>
        </w:rPr>
        <w:t xml:space="preserve">basketball</w:t>
      </w:r>
      <w:r w:rsidDel="00000000" w:rsidR="00000000" w:rsidRPr="00000000">
        <w:rPr>
          <w:rFonts w:ascii="Calibri" w:cs="Calibri" w:eastAsia="Calibri" w:hAnsi="Calibri"/>
          <w:vertAlign w:val="baseline"/>
          <w:rtl w:val="0"/>
        </w:rPr>
        <w:t xml:space="preserve">scotland is committed to protecting children and young people from all forms of abuse.</w:t>
      </w:r>
    </w:p>
    <w:p w:rsidR="00000000" w:rsidDel="00000000" w:rsidP="00000000" w:rsidRDefault="00000000" w:rsidRPr="00000000" w14:paraId="0000027E">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7F">
      <w:pP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Recognising child abuse is not easy and it is not a member’s responsibility to decide whether or not a child or young person has been abused. It is a member’s responsibility to pass on any concerns and for the Police and/or Social Work Department to investigate.</w:t>
      </w:r>
    </w:p>
    <w:p w:rsidR="00000000" w:rsidDel="00000000" w:rsidP="00000000" w:rsidRDefault="00000000" w:rsidRPr="00000000" w14:paraId="00000280">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81">
      <w:pP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The signs of abuse listed are not definitive or exhaustive. The list is designed to help </w:t>
      </w:r>
      <w:r w:rsidDel="00000000" w:rsidR="00000000" w:rsidRPr="00000000">
        <w:rPr>
          <w:rFonts w:ascii="Calibri" w:cs="Calibri" w:eastAsia="Calibri" w:hAnsi="Calibri"/>
          <w:b w:val="1"/>
          <w:vertAlign w:val="baseline"/>
          <w:rtl w:val="0"/>
        </w:rPr>
        <w:t xml:space="preserve">basketball</w:t>
      </w:r>
      <w:r w:rsidDel="00000000" w:rsidR="00000000" w:rsidRPr="00000000">
        <w:rPr>
          <w:rFonts w:ascii="Calibri" w:cs="Calibri" w:eastAsia="Calibri" w:hAnsi="Calibri"/>
          <w:vertAlign w:val="baseline"/>
          <w:rtl w:val="0"/>
        </w:rPr>
        <w:t xml:space="preserve">scotland members to be more alert to the signs of possible abuse.</w:t>
      </w:r>
    </w:p>
    <w:p w:rsidR="00000000" w:rsidDel="00000000" w:rsidP="00000000" w:rsidRDefault="00000000" w:rsidRPr="00000000" w14:paraId="00000282">
      <w:pPr>
        <w:jc w:val="both"/>
        <w:rPr>
          <w:rFonts w:ascii="Calibri" w:cs="Calibri" w:eastAsia="Calibri" w:hAnsi="Calibri"/>
          <w:vertAlign w:val="baseline"/>
        </w:rPr>
      </w:pPr>
      <w:r w:rsidDel="00000000" w:rsidR="00000000" w:rsidRPr="00000000">
        <w:rPr>
          <w:rtl w:val="0"/>
        </w:rPr>
      </w:r>
    </w:p>
    <w:p w:rsidR="00000000" w:rsidDel="00000000" w:rsidP="00000000" w:rsidRDefault="00000000" w:rsidRPr="00000000" w14:paraId="00000283">
      <w:pP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Children and young people may display some of the indicators at some time; the presence of one or more should not be taken as proof that abuse is occurring. Any of these signs or behaviours must be seen in the context of the child/young person’s whole situation and in combination with other information related to the child/young person and his/her circumstances. There can also be overlap between different forms of abuse.</w:t>
      </w:r>
    </w:p>
    <w:p w:rsidR="00000000" w:rsidDel="00000000" w:rsidP="00000000" w:rsidRDefault="00000000" w:rsidRPr="00000000" w14:paraId="00000284">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285">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098"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Emotional Abuse</w:t>
      </w:r>
    </w:p>
    <w:p w:rsidR="00000000" w:rsidDel="00000000" w:rsidP="00000000" w:rsidRDefault="00000000" w:rsidRPr="00000000" w14:paraId="00000286">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Emotional abuse is the persistent emotional ill treatment of a child or young person such as to cause severe and adverse effects on their emotional development. It may involve conveying that they are worthless or unloved, inadequate or valued only insofar as they meet the needs of another person.</w:t>
      </w:r>
    </w:p>
    <w:p w:rsidR="00000000" w:rsidDel="00000000" w:rsidP="00000000" w:rsidRDefault="00000000" w:rsidRPr="00000000" w14:paraId="00000287">
      <w:pPr>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88">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It may feature age or developmentally inappropriate expectations being imposed on children or young person. It may also involve causing a child or young person to frequently feel frightened or in danger, or the corruption or exploitation of a child or young person.</w:t>
      </w:r>
    </w:p>
    <w:p w:rsidR="00000000" w:rsidDel="00000000" w:rsidP="00000000" w:rsidRDefault="00000000" w:rsidRPr="00000000" w14:paraId="00000289">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8A">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098"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Emotional Abuse in Sport</w:t>
      </w:r>
    </w:p>
    <w:p w:rsidR="00000000" w:rsidDel="00000000" w:rsidP="00000000" w:rsidRDefault="00000000" w:rsidRPr="00000000" w14:paraId="0000028B">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This may include the persistent failure to show self-respect, build self-esteem and confidence by children or young people that may be caused by:</w:t>
      </w:r>
    </w:p>
    <w:p w:rsidR="00000000" w:rsidDel="00000000" w:rsidP="00000000" w:rsidRDefault="00000000" w:rsidRPr="00000000" w14:paraId="0000028C">
      <w:pPr>
        <w:numPr>
          <w:ilvl w:val="0"/>
          <w:numId w:val="34"/>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Exposure to humiliating or aggressive behaviour or tone</w:t>
      </w:r>
    </w:p>
    <w:p w:rsidR="00000000" w:rsidDel="00000000" w:rsidP="00000000" w:rsidRDefault="00000000" w:rsidRPr="00000000" w14:paraId="0000028D">
      <w:pPr>
        <w:numPr>
          <w:ilvl w:val="0"/>
          <w:numId w:val="34"/>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Failure to intervene where self-confidence and worth are challenged or undermined</w:t>
      </w:r>
    </w:p>
    <w:p w:rsidR="00000000" w:rsidDel="00000000" w:rsidP="00000000" w:rsidRDefault="00000000" w:rsidRPr="00000000" w14:paraId="0000028E">
      <w:pPr>
        <w:ind w:left="284" w:firstLine="0"/>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8F">
      <w:pPr>
        <w:ind w:left="284" w:firstLine="0"/>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90">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Signs of possible emotional abuse:</w:t>
      </w:r>
    </w:p>
    <w:p w:rsidR="00000000" w:rsidDel="00000000" w:rsidP="00000000" w:rsidRDefault="00000000" w:rsidRPr="00000000" w14:paraId="00000291">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Low self esteem</w:t>
      </w:r>
    </w:p>
    <w:p w:rsidR="00000000" w:rsidDel="00000000" w:rsidP="00000000" w:rsidRDefault="00000000" w:rsidRPr="00000000" w14:paraId="00000292">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Continual self deprecation</w:t>
      </w:r>
    </w:p>
    <w:p w:rsidR="00000000" w:rsidDel="00000000" w:rsidP="00000000" w:rsidRDefault="00000000" w:rsidRPr="00000000" w14:paraId="00000293">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Sudden speech disorder</w:t>
      </w:r>
    </w:p>
    <w:p w:rsidR="00000000" w:rsidDel="00000000" w:rsidP="00000000" w:rsidRDefault="00000000" w:rsidRPr="00000000" w14:paraId="00000294">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Significant decline in concentration</w:t>
      </w:r>
    </w:p>
    <w:p w:rsidR="00000000" w:rsidDel="00000000" w:rsidP="00000000" w:rsidRDefault="00000000" w:rsidRPr="00000000" w14:paraId="00000295">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Immaturity</w:t>
      </w:r>
    </w:p>
    <w:p w:rsidR="00000000" w:rsidDel="00000000" w:rsidP="00000000" w:rsidRDefault="00000000" w:rsidRPr="00000000" w14:paraId="00000296">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‘Neurotic ’ behaviour e.g. rocking</w:t>
      </w:r>
    </w:p>
    <w:p w:rsidR="00000000" w:rsidDel="00000000" w:rsidP="00000000" w:rsidRDefault="00000000" w:rsidRPr="00000000" w14:paraId="00000297">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Self-mutilation</w:t>
      </w:r>
    </w:p>
    <w:p w:rsidR="00000000" w:rsidDel="00000000" w:rsidP="00000000" w:rsidRDefault="00000000" w:rsidRPr="00000000" w14:paraId="00000298">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Compulsive stealing</w:t>
      </w:r>
    </w:p>
    <w:p w:rsidR="00000000" w:rsidDel="00000000" w:rsidP="00000000" w:rsidRDefault="00000000" w:rsidRPr="00000000" w14:paraId="00000299">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Extremes of passivity or aggression</w:t>
      </w:r>
    </w:p>
    <w:p w:rsidR="00000000" w:rsidDel="00000000" w:rsidP="00000000" w:rsidRDefault="00000000" w:rsidRPr="00000000" w14:paraId="0000029A">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Running away</w:t>
      </w:r>
    </w:p>
    <w:p w:rsidR="00000000" w:rsidDel="00000000" w:rsidP="00000000" w:rsidRDefault="00000000" w:rsidRPr="00000000" w14:paraId="0000029B">
      <w:pPr>
        <w:numPr>
          <w:ilvl w:val="0"/>
          <w:numId w:val="33"/>
        </w:numPr>
        <w:ind w:left="284" w:hanging="284"/>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Indiscriminate friendliness</w:t>
      </w:r>
    </w:p>
    <w:p w:rsidR="00000000" w:rsidDel="00000000" w:rsidP="00000000" w:rsidRDefault="00000000" w:rsidRPr="00000000" w14:paraId="0000029C">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29D">
      <w:pPr>
        <w:pStyle w:val="Heading1"/>
        <w:numPr>
          <w:ilvl w:val="0"/>
          <w:numId w:val="14"/>
        </w:numPr>
        <w:spacing w:after="0" w:lineRule="auto"/>
        <w:ind w:left="0" w:hanging="6"/>
        <w:rPr>
          <w:rFonts w:ascii="Calibri" w:cs="Calibri" w:eastAsia="Calibri" w:hAnsi="Calibri"/>
          <w:b w:val="0"/>
          <w:i w:val="0"/>
          <w:sz w:val="24"/>
          <w:szCs w:val="24"/>
          <w:vertAlign w:val="baseline"/>
        </w:rPr>
      </w:pPr>
      <w:r w:rsidDel="00000000" w:rsidR="00000000" w:rsidRPr="00000000">
        <w:rPr>
          <w:rFonts w:ascii="Calibri" w:cs="Calibri" w:eastAsia="Calibri" w:hAnsi="Calibri"/>
          <w:b w:val="1"/>
          <w:i w:val="0"/>
          <w:sz w:val="24"/>
          <w:szCs w:val="24"/>
          <w:vertAlign w:val="baseline"/>
          <w:rtl w:val="0"/>
        </w:rPr>
        <w:t xml:space="preserve">Neglect</w:t>
      </w:r>
      <w:r w:rsidDel="00000000" w:rsidR="00000000" w:rsidRPr="00000000">
        <w:rPr>
          <w:rtl w:val="0"/>
        </w:rPr>
      </w:r>
    </w:p>
    <w:p w:rsidR="00000000" w:rsidDel="00000000" w:rsidP="00000000" w:rsidRDefault="00000000" w:rsidRPr="00000000" w14:paraId="0000029E">
      <w:pPr>
        <w:jc w:val="both"/>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Neglect is the persistent failure to meet a child or young person’s basic physical and/or psychological needs. It may involve a parent or carer failing to provide adequate food, shelter, warmth, clothing and cleanliness. It may also include leaving a child home alone, exposure in a manner likely to cause unnecessary suffering or injury or the failure to ensure that appropriate medical care or treatment is received.</w:t>
      </w:r>
    </w:p>
    <w:p w:rsidR="00000000" w:rsidDel="00000000" w:rsidP="00000000" w:rsidRDefault="00000000" w:rsidRPr="00000000" w14:paraId="0000029F">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A0">
      <w:pPr>
        <w:pStyle w:val="Heading1"/>
        <w:numPr>
          <w:ilvl w:val="0"/>
          <w:numId w:val="14"/>
        </w:numPr>
        <w:spacing w:after="0" w:lineRule="auto"/>
        <w:ind w:left="0" w:hanging="6"/>
        <w:rPr>
          <w:rFonts w:ascii="Calibri" w:cs="Calibri" w:eastAsia="Calibri" w:hAnsi="Calibri"/>
          <w:b w:val="0"/>
          <w:i w:val="0"/>
          <w:sz w:val="24"/>
          <w:szCs w:val="24"/>
          <w:vertAlign w:val="baseline"/>
        </w:rPr>
      </w:pPr>
      <w:r w:rsidDel="00000000" w:rsidR="00000000" w:rsidRPr="00000000">
        <w:rPr>
          <w:rFonts w:ascii="Calibri" w:cs="Calibri" w:eastAsia="Calibri" w:hAnsi="Calibri"/>
          <w:b w:val="1"/>
          <w:i w:val="0"/>
          <w:sz w:val="24"/>
          <w:szCs w:val="24"/>
          <w:vertAlign w:val="baseline"/>
          <w:rtl w:val="0"/>
        </w:rPr>
        <w:t xml:space="preserve">Neglect in sport</w:t>
      </w:r>
      <w:r w:rsidDel="00000000" w:rsidR="00000000" w:rsidRPr="00000000">
        <w:rPr>
          <w:rtl w:val="0"/>
        </w:rPr>
      </w:r>
    </w:p>
    <w:p w:rsidR="00000000" w:rsidDel="00000000" w:rsidP="00000000" w:rsidRDefault="00000000" w:rsidRPr="00000000" w14:paraId="000002A1">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This could include the lack of care, guidance, supervision or protection that may be caused by:</w:t>
      </w:r>
    </w:p>
    <w:p w:rsidR="00000000" w:rsidDel="00000000" w:rsidP="00000000" w:rsidRDefault="00000000" w:rsidRPr="00000000" w14:paraId="000002A2">
      <w:pPr>
        <w:numPr>
          <w:ilvl w:val="0"/>
          <w:numId w:val="11"/>
        </w:numPr>
        <w:ind w:left="426" w:hanging="360"/>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Exposure to unnecessary cold or heat</w:t>
      </w:r>
    </w:p>
    <w:p w:rsidR="00000000" w:rsidDel="00000000" w:rsidP="00000000" w:rsidRDefault="00000000" w:rsidRPr="00000000" w14:paraId="000002A3">
      <w:pPr>
        <w:numPr>
          <w:ilvl w:val="0"/>
          <w:numId w:val="11"/>
        </w:numPr>
        <w:ind w:left="426" w:hanging="360"/>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Exposure to unhygienic conditions, lack of food, water or medical care</w:t>
      </w:r>
    </w:p>
    <w:p w:rsidR="00000000" w:rsidDel="00000000" w:rsidP="00000000" w:rsidRDefault="00000000" w:rsidRPr="00000000" w14:paraId="000002A4">
      <w:pPr>
        <w:numPr>
          <w:ilvl w:val="0"/>
          <w:numId w:val="11"/>
        </w:numPr>
        <w:ind w:left="426" w:hanging="360"/>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Non-intervention in bullying or taunting</w:t>
      </w:r>
    </w:p>
    <w:p w:rsidR="00000000" w:rsidDel="00000000" w:rsidP="00000000" w:rsidRDefault="00000000" w:rsidRPr="00000000" w14:paraId="000002A5">
      <w:pPr>
        <w:ind w:left="426" w:firstLine="0"/>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A6">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Neglect, as well as being the result of a deliberate act, can also be caused through the omission or the failure to act or protect.</w:t>
      </w:r>
    </w:p>
    <w:p w:rsidR="00000000" w:rsidDel="00000000" w:rsidP="00000000" w:rsidRDefault="00000000" w:rsidRPr="00000000" w14:paraId="000002A7">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Signs of possible neglect:</w:t>
      </w:r>
    </w:p>
    <w:p w:rsidR="00000000" w:rsidDel="00000000" w:rsidP="00000000" w:rsidRDefault="00000000" w:rsidRPr="00000000" w14:paraId="000002A8">
      <w:pPr>
        <w:numPr>
          <w:ilvl w:val="0"/>
          <w:numId w:val="22"/>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Constant hunger</w:t>
      </w:r>
    </w:p>
    <w:p w:rsidR="00000000" w:rsidDel="00000000" w:rsidP="00000000" w:rsidRDefault="00000000" w:rsidRPr="00000000" w14:paraId="000002A9">
      <w:pPr>
        <w:numPr>
          <w:ilvl w:val="0"/>
          <w:numId w:val="22"/>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Poor personal hygiene</w:t>
      </w:r>
    </w:p>
    <w:p w:rsidR="00000000" w:rsidDel="00000000" w:rsidP="00000000" w:rsidRDefault="00000000" w:rsidRPr="00000000" w14:paraId="000002AA">
      <w:pPr>
        <w:numPr>
          <w:ilvl w:val="0"/>
          <w:numId w:val="22"/>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Constant tiredness</w:t>
      </w:r>
    </w:p>
    <w:p w:rsidR="00000000" w:rsidDel="00000000" w:rsidP="00000000" w:rsidRDefault="00000000" w:rsidRPr="00000000" w14:paraId="000002AB">
      <w:pPr>
        <w:numPr>
          <w:ilvl w:val="0"/>
          <w:numId w:val="22"/>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Poor state of clothing</w:t>
      </w:r>
    </w:p>
    <w:p w:rsidR="00000000" w:rsidDel="00000000" w:rsidP="00000000" w:rsidRDefault="00000000" w:rsidRPr="00000000" w14:paraId="000002AC">
      <w:pPr>
        <w:numPr>
          <w:ilvl w:val="0"/>
          <w:numId w:val="22"/>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Frequent lateness or unexplained non-attendance at school</w:t>
      </w:r>
    </w:p>
    <w:p w:rsidR="00000000" w:rsidDel="00000000" w:rsidP="00000000" w:rsidRDefault="00000000" w:rsidRPr="00000000" w14:paraId="000002AD">
      <w:pPr>
        <w:numPr>
          <w:ilvl w:val="0"/>
          <w:numId w:val="22"/>
        </w:numPr>
        <w:ind w:left="426" w:hanging="426"/>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Untreated medical problems</w:t>
      </w:r>
    </w:p>
    <w:p w:rsidR="00000000" w:rsidDel="00000000" w:rsidP="00000000" w:rsidRDefault="00000000" w:rsidRPr="00000000" w14:paraId="000002AE">
      <w:pPr>
        <w:numPr>
          <w:ilvl w:val="0"/>
          <w:numId w:val="29"/>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Low self esteem</w:t>
      </w:r>
    </w:p>
    <w:p w:rsidR="00000000" w:rsidDel="00000000" w:rsidP="00000000" w:rsidRDefault="00000000" w:rsidRPr="00000000" w14:paraId="000002AF">
      <w:pPr>
        <w:numPr>
          <w:ilvl w:val="0"/>
          <w:numId w:val="29"/>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Poor peer relationships</w:t>
      </w:r>
    </w:p>
    <w:p w:rsidR="00000000" w:rsidDel="00000000" w:rsidP="00000000" w:rsidRDefault="00000000" w:rsidRPr="00000000" w14:paraId="000002B0">
      <w:pPr>
        <w:numPr>
          <w:ilvl w:val="0"/>
          <w:numId w:val="29"/>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Stealing</w:t>
      </w:r>
    </w:p>
    <w:p w:rsidR="00000000" w:rsidDel="00000000" w:rsidP="00000000" w:rsidRDefault="00000000" w:rsidRPr="00000000" w14:paraId="000002B1">
      <w:pPr>
        <w:pStyle w:val="Heading1"/>
        <w:rPr>
          <w:rFonts w:ascii="Calibri" w:cs="Calibri" w:eastAsia="Calibri" w:hAnsi="Calibri"/>
          <w:b w:val="0"/>
          <w:i w:val="0"/>
          <w:sz w:val="24"/>
          <w:szCs w:val="24"/>
          <w:vertAlign w:val="baseline"/>
        </w:rPr>
      </w:pPr>
      <w:r w:rsidDel="00000000" w:rsidR="00000000" w:rsidRPr="00000000">
        <w:rPr>
          <w:rtl w:val="0"/>
        </w:rPr>
      </w:r>
    </w:p>
    <w:p w:rsidR="00000000" w:rsidDel="00000000" w:rsidP="00000000" w:rsidRDefault="00000000" w:rsidRPr="00000000" w14:paraId="000002B2">
      <w:pPr>
        <w:pStyle w:val="Heading1"/>
        <w:numPr>
          <w:ilvl w:val="0"/>
          <w:numId w:val="14"/>
        </w:numPr>
        <w:spacing w:after="0" w:lineRule="auto"/>
        <w:ind w:left="0" w:hanging="6"/>
        <w:rPr>
          <w:rFonts w:ascii="Calibri" w:cs="Calibri" w:eastAsia="Calibri" w:hAnsi="Calibri"/>
          <w:b w:val="0"/>
          <w:i w:val="0"/>
          <w:sz w:val="24"/>
          <w:szCs w:val="24"/>
          <w:vertAlign w:val="baseline"/>
        </w:rPr>
      </w:pPr>
      <w:r w:rsidDel="00000000" w:rsidR="00000000" w:rsidRPr="00000000">
        <w:rPr>
          <w:rFonts w:ascii="Calibri" w:cs="Calibri" w:eastAsia="Calibri" w:hAnsi="Calibri"/>
          <w:b w:val="1"/>
          <w:i w:val="0"/>
          <w:sz w:val="24"/>
          <w:szCs w:val="24"/>
          <w:vertAlign w:val="baseline"/>
          <w:rtl w:val="0"/>
        </w:rPr>
        <w:t xml:space="preserve">Physical Abuse</w:t>
      </w:r>
      <w:r w:rsidDel="00000000" w:rsidR="00000000" w:rsidRPr="00000000">
        <w:rPr>
          <w:rtl w:val="0"/>
        </w:rPr>
      </w:r>
    </w:p>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Physical Abuse may involve the actual or attempted physical injury to a child or young person including hitting, shaking, throwing, poisoning, burning, scalding, drowning, suffocating or otherwise harming them.</w:t>
      </w:r>
    </w:p>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Physical Abuse may also be caused when a parent or carer feigns the symptoms of or deliberately causes ill health to a child whom they are looking after. This situation is described as Munchausen Syndrome by Proxy. A person may do this because they need or enjoy the attention they receive through having a sick child. </w:t>
      </w:r>
      <w:r w:rsidDel="00000000" w:rsidR="00000000" w:rsidRPr="00000000">
        <w:rPr>
          <w:rFonts w:ascii="Calibri" w:cs="Calibri" w:eastAsia="Calibri" w:hAnsi="Calibri"/>
          <w:b w:val="0"/>
          <w:i w:val="0"/>
          <w:smallCaps w:val="0"/>
          <w:strike w:val="0"/>
          <w:color w:val="292526"/>
          <w:sz w:val="24"/>
          <w:szCs w:val="24"/>
          <w:u w:val="none"/>
          <w:shd w:fill="auto" w:val="clear"/>
          <w:vertAlign w:val="baseline"/>
          <w:rtl w:val="0"/>
        </w:rPr>
        <w:t xml:space="preserve">Physical abuse may also be a deliberate act, omission or failure to protect.</w:t>
      </w:r>
      <w:r w:rsidDel="00000000" w:rsidR="00000000" w:rsidRPr="00000000">
        <w:rPr>
          <w:rtl w:val="0"/>
        </w:rPr>
      </w:r>
    </w:p>
    <w:p w:rsidR="00000000" w:rsidDel="00000000" w:rsidP="00000000" w:rsidRDefault="00000000" w:rsidRPr="00000000" w14:paraId="000002B6">
      <w:pPr>
        <w:rPr>
          <w:rFonts w:ascii="Calibri" w:cs="Calibri" w:eastAsia="Calibri" w:hAnsi="Calibri"/>
          <w:i w:val="0"/>
          <w:color w:val="292526"/>
          <w:vertAlign w:val="baseline"/>
        </w:rPr>
      </w:pPr>
      <w:r w:rsidDel="00000000" w:rsidR="00000000" w:rsidRPr="00000000">
        <w:rPr>
          <w:rtl w:val="0"/>
        </w:rPr>
      </w:r>
    </w:p>
    <w:p w:rsidR="00000000" w:rsidDel="00000000" w:rsidP="00000000" w:rsidRDefault="00000000" w:rsidRPr="00000000" w14:paraId="000002B7">
      <w:pPr>
        <w:pStyle w:val="Heading2"/>
        <w:numPr>
          <w:ilvl w:val="1"/>
          <w:numId w:val="14"/>
        </w:numPr>
        <w:spacing w:after="0" w:lineRule="auto"/>
        <w:ind w:left="0" w:hanging="9"/>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Physical Abuse in Sport</w:t>
      </w:r>
      <w:r w:rsidDel="00000000" w:rsidR="00000000" w:rsidRPr="00000000">
        <w:rPr>
          <w:rtl w:val="0"/>
        </w:rPr>
      </w:r>
    </w:p>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may include bodily harm caused by lack of care, attention or knowledge that may be caused by:</w:t>
      </w:r>
    </w:p>
    <w:p w:rsidR="00000000" w:rsidDel="00000000" w:rsidP="00000000" w:rsidRDefault="00000000" w:rsidRPr="00000000" w14:paraId="000002B9">
      <w:pPr>
        <w:numPr>
          <w:ilvl w:val="0"/>
          <w:numId w:val="8"/>
        </w:numPr>
        <w:ind w:left="426" w:hanging="426"/>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Over training or dangerous training of athletes</w:t>
      </w:r>
    </w:p>
    <w:p w:rsidR="00000000" w:rsidDel="00000000" w:rsidP="00000000" w:rsidRDefault="00000000" w:rsidRPr="00000000" w14:paraId="000002BA">
      <w:pPr>
        <w:numPr>
          <w:ilvl w:val="0"/>
          <w:numId w:val="8"/>
        </w:numPr>
        <w:ind w:left="426" w:hanging="360"/>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Over playing an athlete</w:t>
      </w:r>
    </w:p>
    <w:p w:rsidR="00000000" w:rsidDel="00000000" w:rsidP="00000000" w:rsidRDefault="00000000" w:rsidRPr="00000000" w14:paraId="000002BB">
      <w:pPr>
        <w:numPr>
          <w:ilvl w:val="0"/>
          <w:numId w:val="8"/>
        </w:numPr>
        <w:ind w:left="426" w:hanging="360"/>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Failure to do a risk assessment of physical limits or pre-existing medical conditions</w:t>
      </w:r>
    </w:p>
    <w:p w:rsidR="00000000" w:rsidDel="00000000" w:rsidP="00000000" w:rsidRDefault="00000000" w:rsidRPr="00000000" w14:paraId="000002BC">
      <w:pPr>
        <w:numPr>
          <w:ilvl w:val="0"/>
          <w:numId w:val="8"/>
        </w:numPr>
        <w:ind w:left="426" w:hanging="360"/>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Administering, condoning or failure to intervene in drug use</w:t>
      </w:r>
    </w:p>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Signs of possible physical abuse:</w:t>
      </w:r>
    </w:p>
    <w:p w:rsidR="00000000" w:rsidDel="00000000" w:rsidP="00000000" w:rsidRDefault="00000000" w:rsidRPr="00000000" w14:paraId="000002BF">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Most children will sustain cuts and bruises throughout childhood. These are likely to occur in boney parts of the body like elbows, shins and knees. In most cases injuries or bruising will be genuinely accidental. An important indicator of physical abuse is where bruises or injuries are unexplained or the explanation does not fit the injury or the injury appears on parts of the body where accidental injuries are unlikely e.g. on the cheeks or thighs. The age of the child must also be considered. </w:t>
      </w:r>
    </w:p>
    <w:p w:rsidR="00000000" w:rsidDel="00000000" w:rsidP="00000000" w:rsidRDefault="00000000" w:rsidRPr="00000000" w14:paraId="000002C0">
      <w:pPr>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C1">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Signs of possible physical abuse include:</w:t>
      </w:r>
    </w:p>
    <w:p w:rsidR="00000000" w:rsidDel="00000000" w:rsidP="00000000" w:rsidRDefault="00000000" w:rsidRPr="00000000" w14:paraId="000002C2">
      <w:pPr>
        <w:numPr>
          <w:ilvl w:val="0"/>
          <w:numId w:val="4"/>
        </w:numPr>
        <w:ind w:left="720" w:hanging="720"/>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Unexplained injuries or burns, particularly if they are recurrent</w:t>
      </w:r>
    </w:p>
    <w:p w:rsidR="00000000" w:rsidDel="00000000" w:rsidP="00000000" w:rsidRDefault="00000000" w:rsidRPr="00000000" w14:paraId="000002C3">
      <w:pPr>
        <w:numPr>
          <w:ilvl w:val="0"/>
          <w:numId w:val="4"/>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Improbable excuses given to explain injuries</w:t>
      </w:r>
    </w:p>
    <w:p w:rsidR="00000000" w:rsidDel="00000000" w:rsidP="00000000" w:rsidRDefault="00000000" w:rsidRPr="00000000" w14:paraId="000002C4">
      <w:pPr>
        <w:numPr>
          <w:ilvl w:val="0"/>
          <w:numId w:val="2"/>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Refusal to discuss injuries</w:t>
      </w:r>
    </w:p>
    <w:p w:rsidR="00000000" w:rsidDel="00000000" w:rsidP="00000000" w:rsidRDefault="00000000" w:rsidRPr="00000000" w14:paraId="000002C5">
      <w:pPr>
        <w:numPr>
          <w:ilvl w:val="0"/>
          <w:numId w:val="2"/>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Fear of parents being approached for an explanation</w:t>
      </w:r>
    </w:p>
    <w:p w:rsidR="00000000" w:rsidDel="00000000" w:rsidP="00000000" w:rsidRDefault="00000000" w:rsidRPr="00000000" w14:paraId="000002C6">
      <w:pPr>
        <w:numPr>
          <w:ilvl w:val="0"/>
          <w:numId w:val="2"/>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Untreated injuries, or delays in reporting them</w:t>
      </w:r>
    </w:p>
    <w:p w:rsidR="00000000" w:rsidDel="00000000" w:rsidP="00000000" w:rsidRDefault="00000000" w:rsidRPr="00000000" w14:paraId="000002C7">
      <w:pPr>
        <w:numPr>
          <w:ilvl w:val="0"/>
          <w:numId w:val="2"/>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Excessive physical punishment to themselves</w:t>
      </w:r>
    </w:p>
    <w:p w:rsidR="00000000" w:rsidDel="00000000" w:rsidP="00000000" w:rsidRDefault="00000000" w:rsidRPr="00000000" w14:paraId="000002C8">
      <w:pPr>
        <w:numPr>
          <w:ilvl w:val="0"/>
          <w:numId w:val="2"/>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Arms and legs kept covered in hot weather</w:t>
      </w:r>
    </w:p>
    <w:p w:rsidR="00000000" w:rsidDel="00000000" w:rsidP="00000000" w:rsidRDefault="00000000" w:rsidRPr="00000000" w14:paraId="000002C9">
      <w:pPr>
        <w:numPr>
          <w:ilvl w:val="0"/>
          <w:numId w:val="2"/>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Avoidance of swimming, physical education etc</w:t>
      </w:r>
    </w:p>
    <w:p w:rsidR="00000000" w:rsidDel="00000000" w:rsidP="00000000" w:rsidRDefault="00000000" w:rsidRPr="00000000" w14:paraId="000002CA">
      <w:pPr>
        <w:numPr>
          <w:ilvl w:val="0"/>
          <w:numId w:val="2"/>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Fear of returning home</w:t>
      </w:r>
    </w:p>
    <w:p w:rsidR="00000000" w:rsidDel="00000000" w:rsidP="00000000" w:rsidRDefault="00000000" w:rsidRPr="00000000" w14:paraId="000002CB">
      <w:pPr>
        <w:numPr>
          <w:ilvl w:val="0"/>
          <w:numId w:val="2"/>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Aggression towards others</w:t>
      </w:r>
    </w:p>
    <w:p w:rsidR="00000000" w:rsidDel="00000000" w:rsidP="00000000" w:rsidRDefault="00000000" w:rsidRPr="00000000" w14:paraId="000002CC">
      <w:pPr>
        <w:numPr>
          <w:ilvl w:val="0"/>
          <w:numId w:val="2"/>
        </w:numPr>
        <w:spacing w:line="360" w:lineRule="auto"/>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Running away</w:t>
      </w:r>
    </w:p>
    <w:p w:rsidR="00000000" w:rsidDel="00000000" w:rsidP="00000000" w:rsidRDefault="00000000" w:rsidRPr="00000000" w14:paraId="000002CD">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When considering the possibility of non-accidental injury it is important to remember that injuries may have occurred for other reasons e.g. skin disorders, rare bone diseases.</w:t>
      </w:r>
    </w:p>
    <w:p w:rsidR="00000000" w:rsidDel="00000000" w:rsidP="00000000" w:rsidRDefault="00000000" w:rsidRPr="00000000" w14:paraId="000002CE">
      <w:pPr>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CF">
      <w:pPr>
        <w:pStyle w:val="Heading1"/>
        <w:numPr>
          <w:ilvl w:val="0"/>
          <w:numId w:val="14"/>
        </w:numPr>
        <w:spacing w:after="0" w:lineRule="auto"/>
        <w:ind w:left="0" w:hanging="6"/>
        <w:jc w:val="both"/>
        <w:rPr>
          <w:rFonts w:ascii="Calibri" w:cs="Calibri" w:eastAsia="Calibri" w:hAnsi="Calibri"/>
          <w:b w:val="0"/>
          <w:i w:val="0"/>
          <w:sz w:val="24"/>
          <w:szCs w:val="24"/>
          <w:vertAlign w:val="baseline"/>
        </w:rPr>
      </w:pPr>
      <w:r w:rsidDel="00000000" w:rsidR="00000000" w:rsidRPr="00000000">
        <w:rPr>
          <w:rFonts w:ascii="Calibri" w:cs="Calibri" w:eastAsia="Calibri" w:hAnsi="Calibri"/>
          <w:b w:val="1"/>
          <w:i w:val="0"/>
          <w:sz w:val="24"/>
          <w:szCs w:val="24"/>
          <w:vertAlign w:val="baseline"/>
          <w:rtl w:val="0"/>
        </w:rPr>
        <w:t xml:space="preserve">Sexual Abuse</w:t>
      </w:r>
      <w:r w:rsidDel="00000000" w:rsidR="00000000" w:rsidRPr="00000000">
        <w:rPr>
          <w:rtl w:val="0"/>
        </w:rPr>
      </w:r>
    </w:p>
    <w:p w:rsidR="00000000" w:rsidDel="00000000" w:rsidP="00000000" w:rsidRDefault="00000000" w:rsidRPr="00000000" w14:paraId="000002D0">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Sexual abuse involves forcing or enticing a child or young person to take part in sexual activities whether or not they are aware of or consent to what is happening. The activities may involve physical contact, including penetrative or non-penetrative acts. This may include non-contact activities such as forcing children or young people to look at or be involved in the production of pornographic material, to watch sexual activities or encouraging them to behave in sexually inappropriate ways.</w:t>
      </w:r>
    </w:p>
    <w:p w:rsidR="00000000" w:rsidDel="00000000" w:rsidP="00000000" w:rsidRDefault="00000000" w:rsidRPr="00000000" w14:paraId="000002D1">
      <w:pPr>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D2">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Boys and girls can be sexually abused by males and/or females, including persons to whom they are not related and by other young people. This includes people from all walks of life.</w:t>
      </w:r>
    </w:p>
    <w:p w:rsidR="00000000" w:rsidDel="00000000" w:rsidP="00000000" w:rsidRDefault="00000000" w:rsidRPr="00000000" w14:paraId="000002D3">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D4">
      <w:pPr>
        <w:pStyle w:val="Heading2"/>
        <w:numPr>
          <w:ilvl w:val="1"/>
          <w:numId w:val="14"/>
        </w:numPr>
        <w:spacing w:after="0" w:lineRule="auto"/>
        <w:ind w:left="0" w:hanging="9"/>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Sexual Abuse in Sport</w:t>
      </w:r>
      <w:r w:rsidDel="00000000" w:rsidR="00000000" w:rsidRPr="00000000">
        <w:rPr>
          <w:rtl w:val="0"/>
        </w:rPr>
      </w:r>
    </w:p>
    <w:p w:rsidR="00000000" w:rsidDel="00000000" w:rsidP="00000000" w:rsidRDefault="00000000" w:rsidRPr="00000000" w14:paraId="000002D5">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This could include contact and non-contact activities and may be caused by:</w:t>
      </w:r>
    </w:p>
    <w:p w:rsidR="00000000" w:rsidDel="00000000" w:rsidP="00000000" w:rsidRDefault="00000000" w:rsidRPr="00000000" w14:paraId="000002D6">
      <w:pPr>
        <w:numPr>
          <w:ilvl w:val="0"/>
          <w:numId w:val="26"/>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Exposure to sexually explicit inappropriate language, jokes or pornographic material</w:t>
      </w:r>
    </w:p>
    <w:p w:rsidR="00000000" w:rsidDel="00000000" w:rsidP="00000000" w:rsidRDefault="00000000" w:rsidRPr="00000000" w14:paraId="000002D7">
      <w:pPr>
        <w:numPr>
          <w:ilvl w:val="0"/>
          <w:numId w:val="26"/>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Inappropriate touching</w:t>
      </w:r>
    </w:p>
    <w:p w:rsidR="00000000" w:rsidDel="00000000" w:rsidP="00000000" w:rsidRDefault="00000000" w:rsidRPr="00000000" w14:paraId="000002D8">
      <w:pPr>
        <w:numPr>
          <w:ilvl w:val="0"/>
          <w:numId w:val="26"/>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Having any sexual activity or relationship</w:t>
      </w:r>
    </w:p>
    <w:p w:rsidR="00000000" w:rsidDel="00000000" w:rsidP="00000000" w:rsidRDefault="00000000" w:rsidRPr="00000000" w14:paraId="000002D9">
      <w:pPr>
        <w:numPr>
          <w:ilvl w:val="0"/>
          <w:numId w:val="26"/>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Creating opportunities to access children’s or young person’s bodies</w:t>
      </w:r>
    </w:p>
    <w:p w:rsidR="00000000" w:rsidDel="00000000" w:rsidP="00000000" w:rsidRDefault="00000000" w:rsidRPr="00000000" w14:paraId="000002DA">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DB">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Not all children or young people are able to tell that they have been sexually assaulted. Changes in their behaviour may be a signal that something has happened. It is important to note that there may be no physical or behavioural signs to suggest that a child or young person has been sexually assaulted.</w:t>
      </w:r>
    </w:p>
    <w:p w:rsidR="00000000" w:rsidDel="00000000" w:rsidP="00000000" w:rsidRDefault="00000000" w:rsidRPr="00000000" w14:paraId="000002DC">
      <w:pPr>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DD">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 child or young person who is distressed may display some of the following physical, behavioural or medical signs that should alert you to a problem. It is the combination and frequency of these that may indicate sexual abuse. Always seek advice.</w:t>
      </w:r>
    </w:p>
    <w:p w:rsidR="00000000" w:rsidDel="00000000" w:rsidP="00000000" w:rsidRDefault="00000000" w:rsidRPr="00000000" w14:paraId="000002DE">
      <w:pPr>
        <w:rPr>
          <w:rFonts w:ascii="Calibri" w:cs="Calibri" w:eastAsia="Calibri" w:hAnsi="Calibri"/>
          <w:i w:val="0"/>
          <w:color w:val="292526"/>
          <w:vertAlign w:val="baseline"/>
        </w:rPr>
      </w:pPr>
      <w:r w:rsidDel="00000000" w:rsidR="00000000" w:rsidRPr="00000000">
        <w:rPr>
          <w:rtl w:val="0"/>
        </w:rPr>
      </w:r>
    </w:p>
    <w:p w:rsidR="00000000" w:rsidDel="00000000" w:rsidP="00000000" w:rsidRDefault="00000000" w:rsidRPr="00000000" w14:paraId="000002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Signs of possible sexual abuse:</w:t>
      </w:r>
    </w:p>
    <w:p w:rsidR="00000000" w:rsidDel="00000000" w:rsidP="00000000" w:rsidRDefault="00000000" w:rsidRPr="00000000" w14:paraId="000002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Behavioural -</w:t>
      </w:r>
    </w:p>
    <w:p w:rsidR="00000000" w:rsidDel="00000000" w:rsidP="00000000" w:rsidRDefault="00000000" w:rsidRPr="00000000" w14:paraId="000002E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Lack of trust in adults or over familiarity with adults</w:t>
      </w:r>
    </w:p>
    <w:p w:rsidR="00000000" w:rsidDel="00000000" w:rsidP="00000000" w:rsidRDefault="00000000" w:rsidRPr="00000000" w14:paraId="000002E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Fear of a particular adult</w:t>
      </w:r>
    </w:p>
    <w:p w:rsidR="00000000" w:rsidDel="00000000" w:rsidP="00000000" w:rsidRDefault="00000000" w:rsidRPr="00000000" w14:paraId="000002E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Social isolation -withdrawn or introversion</w:t>
      </w:r>
    </w:p>
    <w:p w:rsidR="00000000" w:rsidDel="00000000" w:rsidP="00000000" w:rsidRDefault="00000000" w:rsidRPr="00000000" w14:paraId="000002E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Sleep disturbance (nightmares, bed-wetting, fear of sleeping alone, needing a night light)</w:t>
      </w:r>
    </w:p>
    <w:p w:rsidR="00000000" w:rsidDel="00000000" w:rsidP="00000000" w:rsidRDefault="00000000" w:rsidRPr="00000000" w14:paraId="000002E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Running away from home</w:t>
      </w:r>
    </w:p>
    <w:p w:rsidR="00000000" w:rsidDel="00000000" w:rsidP="00000000" w:rsidRDefault="00000000" w:rsidRPr="00000000" w14:paraId="000002E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Girls taking over the mothering role</w:t>
      </w:r>
    </w:p>
    <w:p w:rsidR="00000000" w:rsidDel="00000000" w:rsidP="00000000" w:rsidRDefault="00000000" w:rsidRPr="00000000" w14:paraId="000002E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Sudden school problems e.g. falling standards, truancy</w:t>
      </w:r>
    </w:p>
    <w:p w:rsidR="00000000" w:rsidDel="00000000" w:rsidP="00000000" w:rsidRDefault="00000000" w:rsidRPr="00000000" w14:paraId="000002E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Reluctance or refusal to participate in physical activity or to change clothes for games</w:t>
      </w:r>
    </w:p>
    <w:p w:rsidR="00000000" w:rsidDel="00000000" w:rsidP="00000000" w:rsidRDefault="00000000" w:rsidRPr="00000000" w14:paraId="000002E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Low self-esteem</w:t>
      </w:r>
    </w:p>
    <w:p w:rsidR="00000000" w:rsidDel="00000000" w:rsidP="00000000" w:rsidRDefault="00000000" w:rsidRPr="00000000" w14:paraId="000002E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Drug, alcohol or solvent abuse</w:t>
      </w:r>
    </w:p>
    <w:p w:rsidR="00000000" w:rsidDel="00000000" w:rsidP="00000000" w:rsidRDefault="00000000" w:rsidRPr="00000000" w14:paraId="000002E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Display of sexual knowledge beyond child ’s age eg. French kissing</w:t>
      </w:r>
    </w:p>
    <w:p w:rsidR="00000000" w:rsidDel="00000000" w:rsidP="00000000" w:rsidRDefault="00000000" w:rsidRPr="00000000" w14:paraId="000002E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Unusual interest in the genitals of adults, children or animals</w:t>
      </w:r>
    </w:p>
    <w:p w:rsidR="00000000" w:rsidDel="00000000" w:rsidP="00000000" w:rsidRDefault="00000000" w:rsidRPr="00000000" w14:paraId="000002E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Fear of bathrooms, showers, closed doors</w:t>
      </w:r>
    </w:p>
    <w:p w:rsidR="00000000" w:rsidDel="00000000" w:rsidP="00000000" w:rsidRDefault="00000000" w:rsidRPr="00000000" w14:paraId="000002E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Abnormal sexual drawings</w:t>
      </w:r>
    </w:p>
    <w:p w:rsidR="00000000" w:rsidDel="00000000" w:rsidP="00000000" w:rsidRDefault="00000000" w:rsidRPr="00000000" w14:paraId="000002E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Fear of medical examinations</w:t>
      </w:r>
    </w:p>
    <w:p w:rsidR="00000000" w:rsidDel="00000000" w:rsidP="00000000" w:rsidRDefault="00000000" w:rsidRPr="00000000" w14:paraId="000002F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567" w:right="0" w:hanging="567"/>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Developmental regression</w:t>
      </w:r>
    </w:p>
    <w:p w:rsidR="00000000" w:rsidDel="00000000" w:rsidP="00000000" w:rsidRDefault="00000000" w:rsidRPr="00000000" w14:paraId="000002F1">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Poor peer relationships</w:t>
      </w:r>
    </w:p>
    <w:p w:rsidR="00000000" w:rsidDel="00000000" w:rsidP="00000000" w:rsidRDefault="00000000" w:rsidRPr="00000000" w14:paraId="000002F2">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Over sexualised behaviour</w:t>
      </w:r>
    </w:p>
    <w:p w:rsidR="00000000" w:rsidDel="00000000" w:rsidP="00000000" w:rsidRDefault="00000000" w:rsidRPr="00000000" w14:paraId="000002F3">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Compulsive masturbation</w:t>
      </w:r>
    </w:p>
    <w:p w:rsidR="00000000" w:rsidDel="00000000" w:rsidP="00000000" w:rsidRDefault="00000000" w:rsidRPr="00000000" w14:paraId="000002F4">
      <w:pPr>
        <w:numPr>
          <w:ilvl w:val="0"/>
          <w:numId w:val="9"/>
        </w:numPr>
        <w:ind w:left="567" w:hanging="567"/>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Stealing</w:t>
      </w:r>
    </w:p>
    <w:p w:rsidR="00000000" w:rsidDel="00000000" w:rsidP="00000000" w:rsidRDefault="00000000" w:rsidRPr="00000000" w14:paraId="000002F5">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Irrational fears</w:t>
      </w:r>
    </w:p>
    <w:p w:rsidR="00000000" w:rsidDel="00000000" w:rsidP="00000000" w:rsidRDefault="00000000" w:rsidRPr="00000000" w14:paraId="000002F6">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Psychosomatic factors e.g. recurrent abdominal or headache pain</w:t>
      </w:r>
    </w:p>
    <w:p w:rsidR="00000000" w:rsidDel="00000000" w:rsidP="00000000" w:rsidRDefault="00000000" w:rsidRPr="00000000" w14:paraId="000002F7">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Sexual promiscuity</w:t>
      </w:r>
    </w:p>
    <w:p w:rsidR="00000000" w:rsidDel="00000000" w:rsidP="00000000" w:rsidRDefault="00000000" w:rsidRPr="00000000" w14:paraId="000002F8">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Eating disorders</w:t>
      </w:r>
    </w:p>
    <w:p w:rsidR="00000000" w:rsidDel="00000000" w:rsidP="00000000" w:rsidRDefault="00000000" w:rsidRPr="00000000" w14:paraId="000002F9">
      <w:pPr>
        <w:ind w:left="714" w:firstLine="0"/>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2FA">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Physical or Medical signs -</w:t>
      </w:r>
    </w:p>
    <w:p w:rsidR="00000000" w:rsidDel="00000000" w:rsidP="00000000" w:rsidRDefault="00000000" w:rsidRPr="00000000" w14:paraId="000002FB">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Sleeping problems, nightmares, fear of the dark</w:t>
      </w:r>
    </w:p>
    <w:p w:rsidR="00000000" w:rsidDel="00000000" w:rsidP="00000000" w:rsidRDefault="00000000" w:rsidRPr="00000000" w14:paraId="000002FC">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Bruises, scratches, bite marks to the thighs or genital areas</w:t>
      </w:r>
    </w:p>
    <w:p w:rsidR="00000000" w:rsidDel="00000000" w:rsidP="00000000" w:rsidRDefault="00000000" w:rsidRPr="00000000" w14:paraId="000002FD">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Anxiety, depression</w:t>
      </w:r>
    </w:p>
    <w:p w:rsidR="00000000" w:rsidDel="00000000" w:rsidP="00000000" w:rsidRDefault="00000000" w:rsidRPr="00000000" w14:paraId="000002FE">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Eating disorder e.g. anorexia nervosa or bulimia</w:t>
      </w:r>
    </w:p>
    <w:p w:rsidR="00000000" w:rsidDel="00000000" w:rsidP="00000000" w:rsidRDefault="00000000" w:rsidRPr="00000000" w14:paraId="000002FF">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Discomfort/difficulty in walking or sitting</w:t>
      </w:r>
    </w:p>
    <w:p w:rsidR="00000000" w:rsidDel="00000000" w:rsidP="00000000" w:rsidRDefault="00000000" w:rsidRPr="00000000" w14:paraId="00000300">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Pregnancy -particularly when reluctant to name the father</w:t>
      </w:r>
    </w:p>
    <w:p w:rsidR="00000000" w:rsidDel="00000000" w:rsidP="00000000" w:rsidRDefault="00000000" w:rsidRPr="00000000" w14:paraId="00000301">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Pain on passing urine, recurring urinary tract problem, vaginal infections or genital damage</w:t>
      </w:r>
    </w:p>
    <w:p w:rsidR="00000000" w:rsidDel="00000000" w:rsidP="00000000" w:rsidRDefault="00000000" w:rsidRPr="00000000" w14:paraId="00000302">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Venereal disease/sexually transmitted diseases</w:t>
      </w:r>
    </w:p>
    <w:p w:rsidR="00000000" w:rsidDel="00000000" w:rsidP="00000000" w:rsidRDefault="00000000" w:rsidRPr="00000000" w14:paraId="00000303">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Soiling or wetting in children who have been trained</w:t>
      </w:r>
    </w:p>
    <w:p w:rsidR="00000000" w:rsidDel="00000000" w:rsidP="00000000" w:rsidRDefault="00000000" w:rsidRPr="00000000" w14:paraId="00000304">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Self-mutilation, suicide attempts</w:t>
      </w:r>
    </w:p>
    <w:p w:rsidR="00000000" w:rsidDel="00000000" w:rsidP="00000000" w:rsidRDefault="00000000" w:rsidRPr="00000000" w14:paraId="00000305">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Itchiness, soreness, discharge, unexplained bleeding from the rectum, vagina or penis</w:t>
      </w:r>
    </w:p>
    <w:p w:rsidR="00000000" w:rsidDel="00000000" w:rsidP="00000000" w:rsidRDefault="00000000" w:rsidRPr="00000000" w14:paraId="00000306">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Stained underwear</w:t>
      </w:r>
    </w:p>
    <w:p w:rsidR="00000000" w:rsidDel="00000000" w:rsidP="00000000" w:rsidRDefault="00000000" w:rsidRPr="00000000" w14:paraId="00000307">
      <w:pPr>
        <w:numPr>
          <w:ilvl w:val="0"/>
          <w:numId w:val="9"/>
        </w:numPr>
        <w:ind w:left="567" w:hanging="56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Unusual genital odour</w:t>
      </w:r>
    </w:p>
    <w:p w:rsidR="00000000" w:rsidDel="00000000" w:rsidP="00000000" w:rsidRDefault="00000000" w:rsidRPr="00000000" w14:paraId="00000308">
      <w:pPr>
        <w:ind w:left="567" w:hanging="567"/>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09">
      <w:pPr>
        <w:rPr>
          <w:rFonts w:ascii="Calibri" w:cs="Calibri" w:eastAsia="Calibri" w:hAnsi="Calibri"/>
          <w:b w:val="1"/>
          <w:color w:val="292526"/>
        </w:rPr>
      </w:pPr>
      <w:r w:rsidDel="00000000" w:rsidR="00000000" w:rsidRPr="00000000">
        <w:rPr>
          <w:rtl w:val="0"/>
        </w:rPr>
      </w:r>
    </w:p>
    <w:p w:rsidR="00000000" w:rsidDel="00000000" w:rsidP="00000000" w:rsidRDefault="00000000" w:rsidRPr="00000000" w14:paraId="0000030A">
      <w:pP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Negative Discrimination (including racism)</w:t>
      </w:r>
      <w:r w:rsidDel="00000000" w:rsidR="00000000" w:rsidRPr="00000000">
        <w:rPr>
          <w:rtl w:val="0"/>
        </w:rPr>
      </w:r>
    </w:p>
    <w:p w:rsidR="00000000" w:rsidDel="00000000" w:rsidP="00000000" w:rsidRDefault="00000000" w:rsidRPr="00000000" w14:paraId="000003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Children and young people may experience harassment or negative discrimination because of their race or ethnic origin, socio-economic status, culture, age, disability, gender, sexuality or religious beliefs. Although not in itself a category of abuse, it may be necessary for the purposes of the Child Wellbeing and Protection Policy and Procedures, for negative discriminatory behaviour to be categorised as emotional abuse.</w:t>
      </w:r>
    </w:p>
    <w:p w:rsidR="00000000" w:rsidDel="00000000" w:rsidP="00000000" w:rsidRDefault="00000000" w:rsidRPr="00000000" w14:paraId="0000030C">
      <w:pPr>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0D">
      <w:pPr>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Important Note: All organisations working with children and young people, including those operating where black and ethnic communities are numerically small, should address institutional racism, defined in the MacPherson Inquiry report on Stephen Lawrence as:</w:t>
      </w:r>
    </w:p>
    <w:p w:rsidR="00000000" w:rsidDel="00000000" w:rsidP="00000000" w:rsidRDefault="00000000" w:rsidRPr="00000000" w14:paraId="0000030E">
      <w:pPr>
        <w:ind w:left="720" w:firstLine="0"/>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collective failure by an organisation to provide appropriate and professional </w:t>
      </w:r>
    </w:p>
    <w:p w:rsidR="00000000" w:rsidDel="00000000" w:rsidP="00000000" w:rsidRDefault="00000000" w:rsidRPr="00000000" w14:paraId="000003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service to people on account of their race, culture and/or religion’.</w:t>
      </w:r>
    </w:p>
    <w:p w:rsidR="00000000" w:rsidDel="00000000" w:rsidP="00000000" w:rsidRDefault="00000000" w:rsidRPr="00000000" w14:paraId="00000311">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12">
      <w:pPr>
        <w:pStyle w:val="Heading1"/>
        <w:spacing w:after="0" w:lineRule="auto"/>
        <w:ind w:left="432" w:hanging="432"/>
        <w:rPr>
          <w:rFonts w:ascii="Calibri" w:cs="Calibri" w:eastAsia="Calibri" w:hAnsi="Calibri"/>
          <w:b w:val="0"/>
          <w:i w:val="0"/>
          <w:sz w:val="24"/>
          <w:szCs w:val="24"/>
          <w:vertAlign w:val="baseline"/>
        </w:rPr>
      </w:pPr>
      <w:r w:rsidDel="00000000" w:rsidR="00000000" w:rsidRPr="00000000">
        <w:rPr>
          <w:rFonts w:ascii="Calibri" w:cs="Calibri" w:eastAsia="Calibri" w:hAnsi="Calibri"/>
          <w:b w:val="1"/>
          <w:i w:val="0"/>
          <w:sz w:val="24"/>
          <w:szCs w:val="24"/>
          <w:vertAlign w:val="baseline"/>
          <w:rtl w:val="0"/>
        </w:rPr>
        <w:t xml:space="preserve">Bullying</w:t>
      </w:r>
      <w:r w:rsidDel="00000000" w:rsidR="00000000" w:rsidRPr="00000000">
        <w:rPr>
          <w:rtl w:val="0"/>
        </w:rPr>
      </w:r>
    </w:p>
    <w:p w:rsidR="00000000" w:rsidDel="00000000" w:rsidP="00000000" w:rsidRDefault="00000000" w:rsidRPr="00000000" w14:paraId="000003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important to recognise that in some cases of abuse, it may not always be an adult abusing a child or young person. It can occur that the abuser may be a young person, for example in the case of bullying. See Appendix B Guidelines for Identifying and Managing Bullying.</w:t>
      </w:r>
    </w:p>
    <w:p w:rsidR="00000000" w:rsidDel="00000000" w:rsidP="00000000" w:rsidRDefault="00000000" w:rsidRPr="00000000" w14:paraId="000003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315">
      <w:pPr>
        <w:pStyle w:val="Heading3"/>
        <w:ind w:left="720" w:firstLine="0"/>
        <w:jc w:val="center"/>
        <w:rPr>
          <w:rFonts w:ascii="Calibri" w:cs="Calibri" w:eastAsia="Calibri" w:hAnsi="Calibri"/>
          <w:b w:val="0"/>
          <w:vertAlign w:val="baseline"/>
        </w:rPr>
      </w:pPr>
      <w:r w:rsidDel="00000000" w:rsidR="00000000" w:rsidRPr="00000000">
        <w:br w:type="page"/>
      </w:r>
      <w:r w:rsidDel="00000000" w:rsidR="00000000" w:rsidRPr="00000000">
        <w:rPr>
          <w:rFonts w:ascii="Calibri" w:cs="Calibri" w:eastAsia="Calibri" w:hAnsi="Calibri"/>
          <w:b w:val="0"/>
          <w:vertAlign w:val="baseline"/>
          <w:rtl w:val="0"/>
        </w:rPr>
        <w:t xml:space="preserve">Appendix B</w:t>
      </w:r>
    </w:p>
    <w:p w:rsidR="00000000" w:rsidDel="00000000" w:rsidP="00000000" w:rsidRDefault="00000000" w:rsidRPr="00000000" w14:paraId="00000316">
      <w:pP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Child and Young Person Protection Good Practice</w:t>
      </w:r>
      <w:r w:rsidDel="00000000" w:rsidR="00000000" w:rsidRPr="00000000">
        <w:rPr>
          <w:rtl w:val="0"/>
        </w:rPr>
      </w:r>
    </w:p>
    <w:p w:rsidR="00000000" w:rsidDel="00000000" w:rsidP="00000000" w:rsidRDefault="00000000" w:rsidRPr="00000000" w14:paraId="00000317">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18">
      <w:pPr>
        <w:rPr>
          <w:rFonts w:ascii="Calibri" w:cs="Calibri" w:eastAsia="Calibri" w:hAnsi="Calibri"/>
          <w:b w:val="0"/>
          <w:color w:val="292526"/>
          <w:vertAlign w:val="baseline"/>
        </w:rPr>
      </w:pPr>
      <w:r w:rsidDel="00000000" w:rsidR="00000000" w:rsidRPr="00000000">
        <w:rPr>
          <w:rFonts w:ascii="Calibri" w:cs="Calibri" w:eastAsia="Calibri" w:hAnsi="Calibri"/>
          <w:b w:val="1"/>
          <w:i w:val="1"/>
          <w:color w:val="292526"/>
          <w:vertAlign w:val="baseline"/>
          <w:rtl w:val="0"/>
        </w:rPr>
        <w:t xml:space="preserve">Guidelines for Identifying and Managing Bullying of Children and Young People</w:t>
      </w:r>
      <w:r w:rsidDel="00000000" w:rsidR="00000000" w:rsidRPr="00000000">
        <w:rPr>
          <w:rtl w:val="0"/>
        </w:rPr>
      </w:r>
    </w:p>
    <w:p w:rsidR="00000000" w:rsidDel="00000000" w:rsidP="00000000" w:rsidRDefault="00000000" w:rsidRPr="00000000" w14:paraId="00000319">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1A">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1B">
      <w:pPr>
        <w:rPr>
          <w:rFonts w:ascii="Calibri" w:cs="Calibri" w:eastAsia="Calibri" w:hAnsi="Calibri"/>
          <w:b w:val="0"/>
          <w:color w:val="292526"/>
          <w:vertAlign w:val="baseline"/>
        </w:rPr>
      </w:pPr>
      <w:r w:rsidDel="00000000" w:rsidR="00000000" w:rsidRPr="00000000">
        <w:rPr>
          <w:rtl w:val="0"/>
        </w:rPr>
      </w:r>
    </w:p>
    <w:tbl>
      <w:tblPr>
        <w:tblStyle w:val="Table7"/>
        <w:tblW w:w="9982.0" w:type="dxa"/>
        <w:jc w:val="left"/>
        <w:tblInd w:w="-108.0" w:type="dxa"/>
        <w:tblLayout w:type="fixed"/>
        <w:tblLook w:val="0000"/>
      </w:tblPr>
      <w:tblGrid>
        <w:gridCol w:w="5045"/>
        <w:gridCol w:w="4937"/>
        <w:tblGridChange w:id="0">
          <w:tblGrid>
            <w:gridCol w:w="5045"/>
            <w:gridCol w:w="4937"/>
          </w:tblGrid>
        </w:tblGridChange>
      </w:tblGrid>
      <w:tr>
        <w:trPr>
          <w:cantSplit w:val="1"/>
          <w:trHeight w:val="293" w:hRule="atLeast"/>
          <w:tblHeader w:val="0"/>
        </w:trPr>
        <w:tc>
          <w:tcPr>
            <w:tcBorders>
              <w:bottom w:color="000000" w:space="0" w:sz="4" w:val="single"/>
            </w:tcBorders>
            <w:vAlign w:val="top"/>
          </w:tcPr>
          <w:p w:rsidR="00000000" w:rsidDel="00000000" w:rsidP="00000000" w:rsidRDefault="00000000" w:rsidRPr="00000000" w14:paraId="0000031C">
            <w:pPr>
              <w:jc w:val="cente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Forms of bullying</w:t>
            </w:r>
            <w:r w:rsidDel="00000000" w:rsidR="00000000" w:rsidRPr="00000000">
              <w:rPr>
                <w:rtl w:val="0"/>
              </w:rPr>
            </w:r>
          </w:p>
          <w:p w:rsidR="00000000" w:rsidDel="00000000" w:rsidP="00000000" w:rsidRDefault="00000000" w:rsidRPr="00000000" w14:paraId="0000031D">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some cases of abuse it may not be an adult abusing a young person. Children and young people may also be responsible for abuse, for example, in the case of bullying. Bullying may be seen as particularly hurtful behaviour usually repeated over a period of time, where it is difficult for those bullied to defend themselves. Bullying can take many forms including:</w:t>
            </w:r>
          </w:p>
          <w:p w:rsidR="00000000" w:rsidDel="00000000" w:rsidP="00000000" w:rsidRDefault="00000000" w:rsidRPr="00000000" w14:paraId="000003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320">
            <w:pPr>
              <w:numPr>
                <w:ilvl w:val="0"/>
                <w:numId w:val="13"/>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Physical eg. hitting, kicking, theft.</w:t>
            </w:r>
          </w:p>
          <w:p w:rsidR="00000000" w:rsidDel="00000000" w:rsidP="00000000" w:rsidRDefault="00000000" w:rsidRPr="00000000" w14:paraId="00000321">
            <w:pPr>
              <w:numPr>
                <w:ilvl w:val="0"/>
                <w:numId w:val="13"/>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Verbal (including teasing) eg. racist remarks, spreading rumours, threats or name-calling.</w:t>
            </w:r>
          </w:p>
          <w:p w:rsidR="00000000" w:rsidDel="00000000" w:rsidP="00000000" w:rsidRDefault="00000000" w:rsidRPr="00000000" w14:paraId="00000322">
            <w:pPr>
              <w:numPr>
                <w:ilvl w:val="0"/>
                <w:numId w:val="13"/>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Emotional eg. isolating a child or young person from the activities or social acceptance of a peer group.</w:t>
            </w:r>
          </w:p>
          <w:p w:rsidR="00000000" w:rsidDel="00000000" w:rsidP="00000000" w:rsidRDefault="00000000" w:rsidRPr="00000000" w14:paraId="00000323">
            <w:pPr>
              <w:numPr>
                <w:ilvl w:val="0"/>
                <w:numId w:val="13"/>
              </w:numPr>
              <w:ind w:left="720" w:hanging="360"/>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Harassment eg. using abusive or insulting behaviour in a manner intended to cause alarm or distress.</w:t>
            </w:r>
          </w:p>
          <w:p w:rsidR="00000000" w:rsidDel="00000000" w:rsidP="00000000" w:rsidRDefault="00000000" w:rsidRPr="00000000" w14:paraId="00000324">
            <w:pPr>
              <w:jc w:val="both"/>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25">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Children and young people may be bullied by adults, their peers and in some cases by their families.</w:t>
            </w:r>
          </w:p>
          <w:p w:rsidR="00000000" w:rsidDel="00000000" w:rsidP="00000000" w:rsidRDefault="00000000" w:rsidRPr="00000000" w14:paraId="00000326">
            <w:pPr>
              <w:rPr>
                <w:rFonts w:ascii="Calibri" w:cs="Calibri" w:eastAsia="Calibri" w:hAnsi="Calibri"/>
                <w:b w:val="0"/>
                <w:color w:val="292526"/>
                <w:vertAlign w:val="baseline"/>
              </w:rPr>
            </w:pPr>
            <w:r w:rsidDel="00000000" w:rsidR="00000000" w:rsidRPr="00000000">
              <w:rPr>
                <w:rtl w:val="0"/>
              </w:rPr>
            </w:r>
          </w:p>
        </w:tc>
        <w:tc>
          <w:tcPr>
            <w:tcBorders>
              <w:left w:color="000000" w:space="0" w:sz="4" w:val="single"/>
              <w:bottom w:color="000000" w:space="0" w:sz="4" w:val="single"/>
            </w:tcBorders>
            <w:vAlign w:val="top"/>
          </w:tcPr>
          <w:p w:rsidR="00000000" w:rsidDel="00000000" w:rsidP="00000000" w:rsidRDefault="00000000" w:rsidRPr="00000000" w14:paraId="00000327">
            <w:pPr>
              <w:jc w:val="cente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Identifying Bullying</w:t>
            </w:r>
            <w:r w:rsidDel="00000000" w:rsidR="00000000" w:rsidRPr="00000000">
              <w:rPr>
                <w:rtl w:val="0"/>
              </w:rPr>
            </w:r>
          </w:p>
          <w:p w:rsidR="00000000" w:rsidDel="00000000" w:rsidP="00000000" w:rsidRDefault="00000000" w:rsidRPr="00000000" w14:paraId="00000328">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29">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Bullying can be difficult to pick up because it often happens away from others and victims do not tend to tell. However, you can watch for signs that may indicate the presence of bullying. The following lists common bully victim behaviour.</w:t>
            </w:r>
          </w:p>
          <w:p w:rsidR="00000000" w:rsidDel="00000000" w:rsidP="00000000" w:rsidRDefault="00000000" w:rsidRPr="00000000" w14:paraId="0000032A">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2B">
            <w:pPr>
              <w:spacing w:line="360" w:lineRule="auto"/>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If a child or young person:</w:t>
            </w:r>
          </w:p>
          <w:p w:rsidR="00000000" w:rsidDel="00000000" w:rsidP="00000000" w:rsidRDefault="00000000" w:rsidRPr="00000000" w14:paraId="0000032C">
            <w:pPr>
              <w:numPr>
                <w:ilvl w:val="0"/>
                <w:numId w:val="32"/>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Hesitates to come to training or sessions.</w:t>
            </w:r>
          </w:p>
          <w:p w:rsidR="00000000" w:rsidDel="00000000" w:rsidP="00000000" w:rsidRDefault="00000000" w:rsidRPr="00000000" w14:paraId="0000032D">
            <w:pPr>
              <w:numPr>
                <w:ilvl w:val="0"/>
                <w:numId w:val="32"/>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Is often the last one picked for a team or group activity for no apparent reason, or gets picked on when they think your back is turned.</w:t>
            </w:r>
          </w:p>
          <w:p w:rsidR="00000000" w:rsidDel="00000000" w:rsidP="00000000" w:rsidRDefault="00000000" w:rsidRPr="00000000" w14:paraId="0000032E">
            <w:pPr>
              <w:numPr>
                <w:ilvl w:val="0"/>
                <w:numId w:val="32"/>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Is reluctant to go to certain places or work with a certain individual.</w:t>
            </w:r>
          </w:p>
          <w:p w:rsidR="00000000" w:rsidDel="00000000" w:rsidP="00000000" w:rsidRDefault="00000000" w:rsidRPr="00000000" w14:paraId="0000032F">
            <w:pPr>
              <w:numPr>
                <w:ilvl w:val="0"/>
                <w:numId w:val="32"/>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Has clothing or personal possessions go missing or are damaged.</w:t>
            </w:r>
          </w:p>
          <w:p w:rsidR="00000000" w:rsidDel="00000000" w:rsidP="00000000" w:rsidRDefault="00000000" w:rsidRPr="00000000" w14:paraId="00000330">
            <w:pPr>
              <w:numPr>
                <w:ilvl w:val="0"/>
                <w:numId w:val="32"/>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Has bruising or some other injury.</w:t>
            </w:r>
          </w:p>
          <w:p w:rsidR="00000000" w:rsidDel="00000000" w:rsidP="00000000" w:rsidRDefault="00000000" w:rsidRPr="00000000" w14:paraId="00000331">
            <w:pPr>
              <w:numPr>
                <w:ilvl w:val="0"/>
                <w:numId w:val="32"/>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Keeps ‘losing’ their pocket money.</w:t>
            </w:r>
          </w:p>
          <w:p w:rsidR="00000000" w:rsidDel="00000000" w:rsidP="00000000" w:rsidRDefault="00000000" w:rsidRPr="00000000" w14:paraId="00000332">
            <w:pPr>
              <w:numPr>
                <w:ilvl w:val="0"/>
                <w:numId w:val="32"/>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Is quite nervous, withdraws from everybody else and becomes quiet and shy, especially in the case of those who are normally noisy and loud.</w:t>
            </w:r>
          </w:p>
          <w:p w:rsidR="00000000" w:rsidDel="00000000" w:rsidP="00000000" w:rsidRDefault="00000000" w:rsidRPr="00000000" w14:paraId="00000333">
            <w:pPr>
              <w:numPr>
                <w:ilvl w:val="0"/>
                <w:numId w:val="32"/>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 usually quiet person becomes suddenly prone to lashing out at people, either physically or verbally.</w:t>
            </w:r>
          </w:p>
          <w:p w:rsidR="00000000" w:rsidDel="00000000" w:rsidP="00000000" w:rsidRDefault="00000000" w:rsidRPr="00000000" w14:paraId="00000334">
            <w:pPr>
              <w:spacing w:after="120" w:lineRule="auto"/>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35">
            <w:pPr>
              <w:spacing w:after="120" w:lineRule="auto"/>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36">
            <w:pPr>
              <w:spacing w:after="120" w:lineRule="auto"/>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37">
            <w:pPr>
              <w:spacing w:after="120" w:lineRule="auto"/>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38">
            <w:pPr>
              <w:spacing w:after="120" w:lineRule="auto"/>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39">
            <w:pPr>
              <w:spacing w:after="120" w:lineRule="auto"/>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3A">
            <w:pPr>
              <w:spacing w:after="120" w:lineRule="auto"/>
              <w:rPr>
                <w:rFonts w:ascii="Calibri" w:cs="Calibri" w:eastAsia="Calibri" w:hAnsi="Calibri"/>
                <w:color w:val="292526"/>
                <w:vertAlign w:val="baseline"/>
              </w:rPr>
            </w:pPr>
            <w:r w:rsidDel="00000000" w:rsidR="00000000" w:rsidRPr="00000000">
              <w:rPr>
                <w:rtl w:val="0"/>
              </w:rPr>
            </w:r>
          </w:p>
        </w:tc>
      </w:tr>
      <w:tr>
        <w:trPr>
          <w:cantSplit w:val="1"/>
          <w:trHeight w:val="413" w:hRule="atLeast"/>
          <w:tblHeader w:val="0"/>
        </w:trPr>
        <w:tc>
          <w:tcPr>
            <w:tcBorders>
              <w:top w:color="000000" w:space="0" w:sz="4" w:val="single"/>
            </w:tcBorders>
            <w:vAlign w:val="top"/>
          </w:tcPr>
          <w:p w:rsidR="00000000" w:rsidDel="00000000" w:rsidP="00000000" w:rsidRDefault="00000000" w:rsidRPr="00000000" w14:paraId="0000033B">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3C">
            <w:pPr>
              <w:jc w:val="cente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Action to Help the Victim(s) and Prevent Bullying:</w:t>
            </w:r>
            <w:r w:rsidDel="00000000" w:rsidR="00000000" w:rsidRPr="00000000">
              <w:rPr>
                <w:rtl w:val="0"/>
              </w:rPr>
            </w:r>
          </w:p>
          <w:p w:rsidR="00000000" w:rsidDel="00000000" w:rsidP="00000000" w:rsidRDefault="00000000" w:rsidRPr="00000000" w14:paraId="0000033D">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3E">
            <w:pPr>
              <w:numPr>
                <w:ilvl w:val="0"/>
                <w:numId w:val="28"/>
              </w:numPr>
              <w:spacing w:after="120" w:lineRule="auto"/>
              <w:ind w:left="714" w:hanging="357"/>
              <w:jc w:val="both"/>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Take all signs of bullying very seriously.</w:t>
            </w:r>
          </w:p>
          <w:p w:rsidR="00000000" w:rsidDel="00000000" w:rsidP="00000000" w:rsidRDefault="00000000" w:rsidRPr="00000000" w14:paraId="0000033F">
            <w:pPr>
              <w:numPr>
                <w:ilvl w:val="0"/>
                <w:numId w:val="28"/>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Encourage all children to speak and share their concerns. Help the victim(s) to speak out and tell the person in charge or someone in authority. Create an open environment.</w:t>
            </w:r>
          </w:p>
          <w:p w:rsidR="00000000" w:rsidDel="00000000" w:rsidP="00000000" w:rsidRDefault="00000000" w:rsidRPr="00000000" w14:paraId="00000340">
            <w:pPr>
              <w:numPr>
                <w:ilvl w:val="0"/>
                <w:numId w:val="28"/>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Take all allegations seriously and take action to ensure the victim(s) is safe. Speak with the victim and the bully(ies) separately.</w:t>
            </w:r>
          </w:p>
          <w:p w:rsidR="00000000" w:rsidDel="00000000" w:rsidP="00000000" w:rsidRDefault="00000000" w:rsidRPr="00000000" w14:paraId="00000341">
            <w:pPr>
              <w:numPr>
                <w:ilvl w:val="0"/>
                <w:numId w:val="28"/>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Reassure the victim(s) that you can be trusted and will help them, although you cannot promise to tell no-one else.</w:t>
            </w:r>
          </w:p>
          <w:p w:rsidR="00000000" w:rsidDel="00000000" w:rsidP="00000000" w:rsidRDefault="00000000" w:rsidRPr="00000000" w14:paraId="00000342">
            <w:pPr>
              <w:numPr>
                <w:ilvl w:val="0"/>
                <w:numId w:val="28"/>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Keep records of what is said i.e. what happened, by whom and when.</w:t>
            </w:r>
          </w:p>
          <w:p w:rsidR="00000000" w:rsidDel="00000000" w:rsidP="00000000" w:rsidRDefault="00000000" w:rsidRPr="00000000" w14:paraId="00000343">
            <w:pPr>
              <w:numPr>
                <w:ilvl w:val="0"/>
                <w:numId w:val="28"/>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Report any concerns to the person in charge at the organisation where the bullying is occurring.</w:t>
            </w:r>
          </w:p>
        </w:tc>
        <w:tc>
          <w:tcPr>
            <w:tcBorders>
              <w:top w:color="000000" w:space="0" w:sz="4" w:val="single"/>
              <w:left w:color="000000" w:space="0" w:sz="4" w:val="single"/>
            </w:tcBorders>
            <w:vAlign w:val="top"/>
          </w:tcPr>
          <w:p w:rsidR="00000000" w:rsidDel="00000000" w:rsidP="00000000" w:rsidRDefault="00000000" w:rsidRPr="00000000" w14:paraId="00000344">
            <w:pPr>
              <w:spacing w:line="360" w:lineRule="auto"/>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45">
            <w:pPr>
              <w:spacing w:line="360" w:lineRule="auto"/>
              <w:jc w:val="cente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Action towards the Bully(ies):</w:t>
            </w:r>
            <w:r w:rsidDel="00000000" w:rsidR="00000000" w:rsidRPr="00000000">
              <w:rPr>
                <w:rtl w:val="0"/>
              </w:rPr>
            </w:r>
          </w:p>
          <w:p w:rsidR="00000000" w:rsidDel="00000000" w:rsidP="00000000" w:rsidRDefault="00000000" w:rsidRPr="00000000" w14:paraId="00000346">
            <w:pPr>
              <w:spacing w:line="360" w:lineRule="auto"/>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47">
            <w:pPr>
              <w:numPr>
                <w:ilvl w:val="0"/>
                <w:numId w:val="15"/>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Talk with the bully(ies), explain the situation and try to get the bully(ies) to understand the consequences of their behaviour.</w:t>
            </w:r>
          </w:p>
          <w:p w:rsidR="00000000" w:rsidDel="00000000" w:rsidP="00000000" w:rsidRDefault="00000000" w:rsidRPr="00000000" w14:paraId="00000348">
            <w:pPr>
              <w:numPr>
                <w:ilvl w:val="0"/>
                <w:numId w:val="15"/>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Seek an apology from the bully(ies) to the victim.</w:t>
            </w:r>
          </w:p>
          <w:p w:rsidR="00000000" w:rsidDel="00000000" w:rsidP="00000000" w:rsidRDefault="00000000" w:rsidRPr="00000000" w14:paraId="00000349">
            <w:pPr>
              <w:numPr>
                <w:ilvl w:val="0"/>
                <w:numId w:val="15"/>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Inform the bully(ies)'s parents/guardians.</w:t>
            </w:r>
          </w:p>
          <w:p w:rsidR="00000000" w:rsidDel="00000000" w:rsidP="00000000" w:rsidRDefault="00000000" w:rsidRPr="00000000" w14:paraId="0000034A">
            <w:pPr>
              <w:numPr>
                <w:ilvl w:val="0"/>
                <w:numId w:val="15"/>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If appropriate, insist on the return of 'borrowed' items and that the bully(ies) compensate the victim.</w:t>
            </w:r>
          </w:p>
          <w:p w:rsidR="00000000" w:rsidDel="00000000" w:rsidP="00000000" w:rsidRDefault="00000000" w:rsidRPr="00000000" w14:paraId="0000034B">
            <w:pPr>
              <w:numPr>
                <w:ilvl w:val="0"/>
                <w:numId w:val="15"/>
              </w:numPr>
              <w:spacing w:after="120" w:lineRule="auto"/>
              <w:ind w:left="714" w:hanging="357"/>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Impose sanctions as necessary.</w:t>
            </w:r>
          </w:p>
          <w:p w:rsidR="00000000" w:rsidDel="00000000" w:rsidP="00000000" w:rsidRDefault="00000000" w:rsidRPr="00000000" w14:paraId="0000034C">
            <w:pPr>
              <w:numPr>
                <w:ilvl w:val="0"/>
                <w:numId w:val="15"/>
              </w:numPr>
              <w:spacing w:after="120" w:lineRule="auto"/>
              <w:ind w:left="714" w:hanging="357"/>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Encourage and support the bully(ies) to change behaviour.</w:t>
            </w:r>
          </w:p>
          <w:p w:rsidR="00000000" w:rsidDel="00000000" w:rsidP="00000000" w:rsidRDefault="00000000" w:rsidRPr="00000000" w14:paraId="0000034D">
            <w:pPr>
              <w:numPr>
                <w:ilvl w:val="0"/>
                <w:numId w:val="15"/>
              </w:numPr>
              <w:spacing w:after="120" w:lineRule="auto"/>
              <w:ind w:left="714" w:hanging="357"/>
              <w:rPr>
                <w:rFonts w:ascii="Calibri" w:cs="Calibri" w:eastAsia="Calibri" w:hAnsi="Calibri"/>
                <w:vertAlign w:val="baseline"/>
              </w:rPr>
            </w:pPr>
            <w:r w:rsidDel="00000000" w:rsidR="00000000" w:rsidRPr="00000000">
              <w:rPr>
                <w:rFonts w:ascii="Calibri" w:cs="Calibri" w:eastAsia="Calibri" w:hAnsi="Calibri"/>
                <w:vertAlign w:val="baseline"/>
                <w:rtl w:val="0"/>
              </w:rPr>
              <w:t xml:space="preserve">Keep a written record of action taken.</w:t>
            </w:r>
          </w:p>
        </w:tc>
      </w:tr>
    </w:tbl>
    <w:p w:rsidR="00000000" w:rsidDel="00000000" w:rsidP="00000000" w:rsidRDefault="00000000" w:rsidRPr="00000000" w14:paraId="0000034E">
      <w:pPr>
        <w:rPr>
          <w:rFonts w:ascii="Calibri" w:cs="Calibri" w:eastAsia="Calibri" w:hAnsi="Calibri"/>
          <w:vertAlign w:val="baseline"/>
        </w:rPr>
        <w:sectPr>
          <w:headerReference r:id="rId33" w:type="default"/>
          <w:headerReference r:id="rId34" w:type="first"/>
          <w:headerReference r:id="rId35" w:type="even"/>
          <w:footerReference r:id="rId36" w:type="default"/>
          <w:footerReference r:id="rId37" w:type="first"/>
          <w:footerReference r:id="rId38" w:type="even"/>
          <w:type w:val="nextPage"/>
          <w:pgSz w:h="16837" w:w="11905" w:orient="portrait"/>
          <w:pgMar w:bottom="712" w:top="851" w:left="1134" w:right="1112" w:header="720" w:footer="656"/>
          <w:pgNumType w:start="19"/>
        </w:sectPr>
      </w:pPr>
      <w:r w:rsidDel="00000000" w:rsidR="00000000" w:rsidRPr="00000000">
        <w:rPr>
          <w:rtl w:val="0"/>
        </w:rPr>
      </w:r>
    </w:p>
    <w:p w:rsidR="00000000" w:rsidDel="00000000" w:rsidP="00000000" w:rsidRDefault="00000000" w:rsidRPr="00000000" w14:paraId="0000034F">
      <w:pPr>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50">
      <w:pPr>
        <w:spacing w:line="360" w:lineRule="auto"/>
        <w:rPr>
          <w:rFonts w:ascii="Calibri" w:cs="Calibri" w:eastAsia="Calibri" w:hAnsi="Calibri"/>
          <w:b w:val="0"/>
          <w:color w:val="292526"/>
          <w:vertAlign w:val="baseline"/>
        </w:rPr>
      </w:pPr>
      <w:r w:rsidDel="00000000" w:rsidR="00000000" w:rsidRPr="00000000">
        <w:rPr>
          <w:rtl w:val="0"/>
        </w:rPr>
      </w:r>
    </w:p>
    <w:p w:rsidR="00000000" w:rsidDel="00000000" w:rsidP="00000000" w:rsidRDefault="00000000" w:rsidRPr="00000000" w14:paraId="00000351">
      <w:pPr>
        <w:pStyle w:val="Heading2"/>
        <w:rPr>
          <w:rFonts w:ascii="Calibri" w:cs="Calibri" w:eastAsia="Calibri" w:hAnsi="Calibri"/>
          <w:vertAlign w:val="baseline"/>
        </w:rPr>
        <w:sectPr>
          <w:headerReference r:id="rId39" w:type="default"/>
          <w:headerReference r:id="rId40" w:type="first"/>
          <w:headerReference r:id="rId41" w:type="even"/>
          <w:footerReference r:id="rId42" w:type="default"/>
          <w:footerReference r:id="rId43" w:type="first"/>
          <w:footerReference r:id="rId44" w:type="even"/>
          <w:type w:val="nextPage"/>
          <w:pgSz w:h="16837" w:w="11905" w:orient="portrait"/>
          <w:pgMar w:bottom="712" w:top="851" w:left="1134" w:right="1112" w:header="720" w:footer="656"/>
          <w:pgNumType w:start="19"/>
        </w:sectPr>
      </w:pPr>
      <w:r w:rsidDel="00000000" w:rsidR="00000000" w:rsidRPr="00000000">
        <w:rPr>
          <w:rFonts w:ascii="Calibri" w:cs="Calibri" w:eastAsia="Calibri" w:hAnsi="Calibri"/>
          <w:b w:val="1"/>
          <w:vertAlign w:val="baseline"/>
          <w:rtl w:val="0"/>
        </w:rPr>
        <w:t xml:space="preserve">Contacts for Further Guidance</w:t>
      </w:r>
      <w:r w:rsidDel="00000000" w:rsidR="00000000" w:rsidRPr="00000000">
        <w:rPr>
          <w:rtl w:val="0"/>
        </w:rPr>
      </w:r>
    </w:p>
    <w:p w:rsidR="00000000" w:rsidDel="00000000" w:rsidP="00000000" w:rsidRDefault="00000000" w:rsidRPr="00000000" w14:paraId="00000352">
      <w:pPr>
        <w:rPr>
          <w:rFonts w:ascii="Calibri" w:cs="Calibri" w:eastAsia="Calibri" w:hAnsi="Calibri"/>
          <w:color w:val="292526"/>
          <w:vertAlign w:val="baseline"/>
        </w:rPr>
      </w:pPr>
      <w:r w:rsidDel="00000000" w:rsidR="00000000" w:rsidRPr="00000000">
        <w:rPr>
          <w:rFonts w:ascii="Calibri" w:cs="Calibri" w:eastAsia="Calibri" w:hAnsi="Calibri"/>
          <w:b w:val="1"/>
          <w:color w:val="292526"/>
          <w:vertAlign w:val="baseline"/>
          <w:rtl w:val="0"/>
        </w:rPr>
        <w:t xml:space="preserve">sport</w:t>
      </w:r>
      <w:r w:rsidDel="00000000" w:rsidR="00000000" w:rsidRPr="00000000">
        <w:rPr>
          <w:rFonts w:ascii="Calibri" w:cs="Calibri" w:eastAsia="Calibri" w:hAnsi="Calibri"/>
          <w:color w:val="292526"/>
          <w:vertAlign w:val="baseline"/>
          <w:rtl w:val="0"/>
        </w:rPr>
        <w:t xml:space="preserve">scotland</w:t>
      </w:r>
    </w:p>
    <w:p w:rsidR="00000000" w:rsidDel="00000000" w:rsidP="00000000" w:rsidRDefault="00000000" w:rsidRPr="00000000" w14:paraId="00000353">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Rose Challies</w:t>
      </w:r>
    </w:p>
    <w:p w:rsidR="00000000" w:rsidDel="00000000" w:rsidP="00000000" w:rsidRDefault="00000000" w:rsidRPr="00000000" w14:paraId="00000354">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Ethics Manager</w:t>
      </w:r>
    </w:p>
    <w:p w:rsidR="00000000" w:rsidDel="00000000" w:rsidP="00000000" w:rsidRDefault="00000000" w:rsidRPr="00000000" w14:paraId="00000355">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Caledonia House</w:t>
      </w:r>
    </w:p>
    <w:p w:rsidR="00000000" w:rsidDel="00000000" w:rsidP="00000000" w:rsidRDefault="00000000" w:rsidRPr="00000000" w14:paraId="00000356">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South Gyle</w:t>
      </w:r>
    </w:p>
    <w:p w:rsidR="00000000" w:rsidDel="00000000" w:rsidP="00000000" w:rsidRDefault="00000000" w:rsidRPr="00000000" w14:paraId="00000357">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Edinburgh EH12 9DQ</w:t>
      </w:r>
    </w:p>
    <w:p w:rsidR="00000000" w:rsidDel="00000000" w:rsidP="00000000" w:rsidRDefault="00000000" w:rsidRPr="00000000" w14:paraId="00000358">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Tel: 0131 317 7200</w:t>
      </w:r>
    </w:p>
    <w:p w:rsidR="00000000" w:rsidDel="00000000" w:rsidP="00000000" w:rsidRDefault="00000000" w:rsidRPr="00000000" w14:paraId="00000359">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www.sportscotland.org.uk</w:t>
      </w:r>
    </w:p>
    <w:p w:rsidR="00000000" w:rsidDel="00000000" w:rsidP="00000000" w:rsidRDefault="00000000" w:rsidRPr="00000000" w14:paraId="0000035A">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child.protection@sportscotland.org.uk</w:t>
      </w:r>
    </w:p>
    <w:p w:rsidR="00000000" w:rsidDel="00000000" w:rsidP="00000000" w:rsidRDefault="00000000" w:rsidRPr="00000000" w14:paraId="0000035B">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5C">
      <w:pPr>
        <w:pStyle w:val="Heading2"/>
        <w:spacing w:after="0" w:lineRule="auto"/>
        <w:ind w:left="576" w:hanging="576"/>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CHILDREN 1ST</w:t>
      </w:r>
      <w:r w:rsidDel="00000000" w:rsidR="00000000" w:rsidRPr="00000000">
        <w:rPr>
          <w:rtl w:val="0"/>
        </w:rPr>
      </w:r>
    </w:p>
    <w:p w:rsidR="00000000" w:rsidDel="00000000" w:rsidP="00000000" w:rsidRDefault="00000000" w:rsidRPr="00000000" w14:paraId="0000035D">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Kathleen McInulty</w:t>
      </w:r>
    </w:p>
    <w:p w:rsidR="00000000" w:rsidDel="00000000" w:rsidP="00000000" w:rsidRDefault="00000000" w:rsidRPr="00000000" w14:paraId="0000035E">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Child Protection in Sport Development Worker</w:t>
      </w:r>
    </w:p>
    <w:p w:rsidR="00000000" w:rsidDel="00000000" w:rsidP="00000000" w:rsidRDefault="00000000" w:rsidRPr="00000000" w14:paraId="0000035F">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Learning and Teaching Scotland</w:t>
      </w:r>
    </w:p>
    <w:p w:rsidR="00000000" w:rsidDel="00000000" w:rsidP="00000000" w:rsidRDefault="00000000" w:rsidRPr="00000000" w14:paraId="00000360">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74 Victoria Crescent Road</w:t>
      </w:r>
    </w:p>
    <w:p w:rsidR="00000000" w:rsidDel="00000000" w:rsidP="00000000" w:rsidRDefault="00000000" w:rsidRPr="00000000" w14:paraId="00000361">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Glasgow G12 9JN</w:t>
      </w:r>
    </w:p>
    <w:p w:rsidR="00000000" w:rsidDel="00000000" w:rsidP="00000000" w:rsidRDefault="00000000" w:rsidRPr="00000000" w14:paraId="00000362">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Tel: 0141 339 4005</w:t>
      </w:r>
    </w:p>
    <w:p w:rsidR="00000000" w:rsidDel="00000000" w:rsidP="00000000" w:rsidRDefault="00000000" w:rsidRPr="00000000" w14:paraId="00000363">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www.children1st.org.uk</w:t>
      </w:r>
    </w:p>
    <w:p w:rsidR="00000000" w:rsidDel="00000000" w:rsidP="00000000" w:rsidRDefault="00000000" w:rsidRPr="00000000" w14:paraId="00000364">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Kathleen.McInulty@children1st.org.uk</w:t>
      </w:r>
    </w:p>
    <w:p w:rsidR="00000000" w:rsidDel="00000000" w:rsidP="00000000" w:rsidRDefault="00000000" w:rsidRPr="00000000" w14:paraId="00000365">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66">
      <w:pPr>
        <w:pStyle w:val="Heading2"/>
        <w:spacing w:after="0" w:lineRule="auto"/>
        <w:ind w:left="576" w:hanging="576"/>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Scottish Association of Local Sports Councils</w:t>
      </w:r>
      <w:r w:rsidDel="00000000" w:rsidR="00000000" w:rsidRPr="00000000">
        <w:rPr>
          <w:rtl w:val="0"/>
        </w:rPr>
      </w:r>
    </w:p>
    <w:p w:rsidR="00000000" w:rsidDel="00000000" w:rsidP="00000000" w:rsidRDefault="00000000" w:rsidRPr="00000000" w14:paraId="00000367">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David Arnott</w:t>
      </w:r>
    </w:p>
    <w:p w:rsidR="00000000" w:rsidDel="00000000" w:rsidP="00000000" w:rsidRDefault="00000000" w:rsidRPr="00000000" w14:paraId="00000368">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Administrator</w:t>
      </w:r>
    </w:p>
    <w:p w:rsidR="00000000" w:rsidDel="00000000" w:rsidP="00000000" w:rsidRDefault="00000000" w:rsidRPr="00000000" w14:paraId="00000369">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1 Lumsdaine Drive</w:t>
      </w:r>
    </w:p>
    <w:p w:rsidR="00000000" w:rsidDel="00000000" w:rsidP="00000000" w:rsidRDefault="00000000" w:rsidRPr="00000000" w14:paraId="0000036A">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Dalgety Bay KY11 9YU</w:t>
      </w:r>
    </w:p>
    <w:p w:rsidR="00000000" w:rsidDel="00000000" w:rsidP="00000000" w:rsidRDefault="00000000" w:rsidRPr="00000000" w14:paraId="0000036B">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Tel: 01383 820 950</w:t>
      </w:r>
    </w:p>
    <w:p w:rsidR="00000000" w:rsidDel="00000000" w:rsidP="00000000" w:rsidRDefault="00000000" w:rsidRPr="00000000" w14:paraId="0000036C">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www.salsc.org</w:t>
      </w:r>
    </w:p>
    <w:p w:rsidR="00000000" w:rsidDel="00000000" w:rsidP="00000000" w:rsidRDefault="00000000" w:rsidRPr="00000000" w14:paraId="0000036D">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6E">
      <w:pPr>
        <w:pStyle w:val="Heading2"/>
        <w:spacing w:after="0" w:lineRule="auto"/>
        <w:ind w:left="576" w:hanging="576"/>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Scottish Sports Association</w:t>
      </w:r>
      <w:r w:rsidDel="00000000" w:rsidR="00000000" w:rsidRPr="00000000">
        <w:rPr>
          <w:rtl w:val="0"/>
        </w:rPr>
      </w:r>
    </w:p>
    <w:p w:rsidR="00000000" w:rsidDel="00000000" w:rsidP="00000000" w:rsidRDefault="00000000" w:rsidRPr="00000000" w14:paraId="0000036F">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Joanne Waddell</w:t>
      </w:r>
    </w:p>
    <w:p w:rsidR="00000000" w:rsidDel="00000000" w:rsidP="00000000" w:rsidRDefault="00000000" w:rsidRPr="00000000" w14:paraId="00000370">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Executive Administrator</w:t>
      </w:r>
    </w:p>
    <w:p w:rsidR="00000000" w:rsidDel="00000000" w:rsidP="00000000" w:rsidRDefault="00000000" w:rsidRPr="00000000" w14:paraId="00000371">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Caledonia House</w:t>
      </w:r>
    </w:p>
    <w:p w:rsidR="00000000" w:rsidDel="00000000" w:rsidP="00000000" w:rsidRDefault="00000000" w:rsidRPr="00000000" w14:paraId="00000372">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South Gyle</w:t>
      </w:r>
    </w:p>
    <w:p w:rsidR="00000000" w:rsidDel="00000000" w:rsidP="00000000" w:rsidRDefault="00000000" w:rsidRPr="00000000" w14:paraId="00000373">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Edinburgh EH12 9DQ</w:t>
      </w:r>
    </w:p>
    <w:p w:rsidR="00000000" w:rsidDel="00000000" w:rsidP="00000000" w:rsidRDefault="00000000" w:rsidRPr="00000000" w14:paraId="00000374">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Tel: 0131 339 8785</w:t>
      </w:r>
    </w:p>
    <w:p w:rsidR="00000000" w:rsidDel="00000000" w:rsidP="00000000" w:rsidRDefault="00000000" w:rsidRPr="00000000" w14:paraId="00000375">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www.scottishsportsassociation.org.uk</w:t>
      </w:r>
    </w:p>
    <w:p w:rsidR="00000000" w:rsidDel="00000000" w:rsidP="00000000" w:rsidRDefault="00000000" w:rsidRPr="00000000" w14:paraId="00000376">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77">
      <w:pPr>
        <w:pStyle w:val="Heading2"/>
        <w:spacing w:after="0" w:lineRule="auto"/>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Association of Chief Police Officers in Scotland</w:t>
      </w:r>
      <w:r w:rsidDel="00000000" w:rsidR="00000000" w:rsidRPr="00000000">
        <w:rPr>
          <w:rtl w:val="0"/>
        </w:rPr>
      </w:r>
    </w:p>
    <w:p w:rsidR="00000000" w:rsidDel="00000000" w:rsidP="00000000" w:rsidRDefault="00000000" w:rsidRPr="00000000" w14:paraId="00000378">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Iain MacLeod</w:t>
      </w:r>
    </w:p>
    <w:p w:rsidR="00000000" w:rsidDel="00000000" w:rsidP="00000000" w:rsidRDefault="00000000" w:rsidRPr="00000000" w14:paraId="00000379">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Detective Chief Superintendent</w:t>
      </w:r>
    </w:p>
    <w:p w:rsidR="00000000" w:rsidDel="00000000" w:rsidP="00000000" w:rsidRDefault="00000000" w:rsidRPr="00000000" w14:paraId="0000037A">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Tayside Police Headquarters</w:t>
      </w:r>
    </w:p>
    <w:p w:rsidR="00000000" w:rsidDel="00000000" w:rsidP="00000000" w:rsidRDefault="00000000" w:rsidRPr="00000000" w14:paraId="0000037B">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PO Box 59</w:t>
      </w:r>
    </w:p>
    <w:p w:rsidR="00000000" w:rsidDel="00000000" w:rsidP="00000000" w:rsidRDefault="00000000" w:rsidRPr="00000000" w14:paraId="0000037C">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West Bell Street</w:t>
      </w:r>
    </w:p>
    <w:p w:rsidR="00000000" w:rsidDel="00000000" w:rsidP="00000000" w:rsidRDefault="00000000" w:rsidRPr="00000000" w14:paraId="0000037D">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DD1 9JU</w:t>
      </w:r>
    </w:p>
    <w:p w:rsidR="00000000" w:rsidDel="00000000" w:rsidP="00000000" w:rsidRDefault="00000000" w:rsidRPr="00000000" w14:paraId="0000037E">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Tel: 01382 223 200</w:t>
      </w:r>
    </w:p>
    <w:p w:rsidR="00000000" w:rsidDel="00000000" w:rsidP="00000000" w:rsidRDefault="00000000" w:rsidRPr="00000000" w14:paraId="0000037F">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www.taysidepolice.police.uk</w:t>
      </w:r>
    </w:p>
    <w:p w:rsidR="00000000" w:rsidDel="00000000" w:rsidP="00000000" w:rsidRDefault="00000000" w:rsidRPr="00000000" w14:paraId="00000380">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81">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82">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83">
      <w:pPr>
        <w:rPr>
          <w:rFonts w:ascii="Calibri" w:cs="Calibri" w:eastAsia="Calibri" w:hAnsi="Calibri"/>
          <w:b w:val="0"/>
          <w:color w:val="292526"/>
          <w:vertAlign w:val="baseline"/>
        </w:rPr>
      </w:pPr>
      <w:r w:rsidDel="00000000" w:rsidR="00000000" w:rsidRPr="00000000">
        <w:rPr>
          <w:rFonts w:ascii="Calibri" w:cs="Calibri" w:eastAsia="Calibri" w:hAnsi="Calibri"/>
          <w:b w:val="1"/>
          <w:color w:val="292526"/>
          <w:vertAlign w:val="baseline"/>
          <w:rtl w:val="0"/>
        </w:rPr>
        <w:t xml:space="preserve">Other Useful Contacts:</w:t>
      </w:r>
      <w:r w:rsidDel="00000000" w:rsidR="00000000" w:rsidRPr="00000000">
        <w:rPr>
          <w:rtl w:val="0"/>
        </w:rPr>
      </w:r>
    </w:p>
    <w:p w:rsidR="00000000" w:rsidDel="00000000" w:rsidP="00000000" w:rsidRDefault="00000000" w:rsidRPr="00000000" w14:paraId="00000384">
      <w:pPr>
        <w:pStyle w:val="Heading2"/>
        <w:spacing w:after="0" w:lineRule="auto"/>
        <w:ind w:left="576" w:hanging="576"/>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ParentLine Scotland</w:t>
      </w:r>
      <w:r w:rsidDel="00000000" w:rsidR="00000000" w:rsidRPr="00000000">
        <w:rPr>
          <w:rtl w:val="0"/>
        </w:rPr>
      </w:r>
    </w:p>
    <w:p w:rsidR="00000000" w:rsidDel="00000000" w:rsidP="00000000" w:rsidRDefault="00000000" w:rsidRPr="00000000" w14:paraId="00000385">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O808 800 2222</w:t>
      </w:r>
    </w:p>
    <w:p w:rsidR="00000000" w:rsidDel="00000000" w:rsidP="00000000" w:rsidRDefault="00000000" w:rsidRPr="00000000" w14:paraId="00000386">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87">
      <w:pPr>
        <w:pStyle w:val="Heading2"/>
        <w:spacing w:after="0" w:lineRule="auto"/>
        <w:ind w:left="576" w:hanging="576"/>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NSPCC Child Protection Helpline</w:t>
      </w:r>
      <w:r w:rsidDel="00000000" w:rsidR="00000000" w:rsidRPr="00000000">
        <w:rPr>
          <w:rtl w:val="0"/>
        </w:rPr>
      </w:r>
    </w:p>
    <w:p w:rsidR="00000000" w:rsidDel="00000000" w:rsidP="00000000" w:rsidRDefault="00000000" w:rsidRPr="00000000" w14:paraId="00000388">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0808 800 5000</w:t>
      </w:r>
    </w:p>
    <w:p w:rsidR="00000000" w:rsidDel="00000000" w:rsidP="00000000" w:rsidRDefault="00000000" w:rsidRPr="00000000" w14:paraId="00000389">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8A">
      <w:pPr>
        <w:pStyle w:val="Heading2"/>
        <w:spacing w:after="0" w:lineRule="auto"/>
        <w:ind w:left="576" w:hanging="576"/>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Childline Scotland</w:t>
      </w:r>
      <w:r w:rsidDel="00000000" w:rsidR="00000000" w:rsidRPr="00000000">
        <w:rPr>
          <w:rtl w:val="0"/>
        </w:rPr>
      </w:r>
    </w:p>
    <w:p w:rsidR="00000000" w:rsidDel="00000000" w:rsidP="00000000" w:rsidRDefault="00000000" w:rsidRPr="00000000" w14:paraId="0000038B">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0800 1111</w:t>
      </w:r>
    </w:p>
    <w:p w:rsidR="00000000" w:rsidDel="00000000" w:rsidP="00000000" w:rsidRDefault="00000000" w:rsidRPr="00000000" w14:paraId="0000038C">
      <w:pPr>
        <w:rPr>
          <w:rFonts w:ascii="Calibri" w:cs="Calibri" w:eastAsia="Calibri" w:hAnsi="Calibri"/>
          <w:color w:val="292526"/>
          <w:vertAlign w:val="baseline"/>
        </w:rPr>
      </w:pPr>
      <w:r w:rsidDel="00000000" w:rsidR="00000000" w:rsidRPr="00000000">
        <w:rPr>
          <w:rtl w:val="0"/>
        </w:rPr>
      </w:r>
    </w:p>
    <w:p w:rsidR="00000000" w:rsidDel="00000000" w:rsidP="00000000" w:rsidRDefault="00000000" w:rsidRPr="00000000" w14:paraId="0000038D">
      <w:pPr>
        <w:pStyle w:val="Heading2"/>
        <w:spacing w:after="0" w:lineRule="auto"/>
        <w:ind w:left="576" w:hanging="576"/>
        <w:rPr>
          <w:rFonts w:ascii="Calibri" w:cs="Calibri" w:eastAsia="Calibri" w:hAnsi="Calibri"/>
          <w:vertAlign w:val="baseline"/>
        </w:rPr>
      </w:pPr>
      <w:r w:rsidDel="00000000" w:rsidR="00000000" w:rsidRPr="00000000">
        <w:rPr>
          <w:rFonts w:ascii="Calibri" w:cs="Calibri" w:eastAsia="Calibri" w:hAnsi="Calibri"/>
          <w:b w:val="1"/>
          <w:vertAlign w:val="baseline"/>
          <w:rtl w:val="0"/>
        </w:rPr>
        <w:t xml:space="preserve">Child Protection in Sport Unit</w:t>
      </w:r>
      <w:r w:rsidDel="00000000" w:rsidR="00000000" w:rsidRPr="00000000">
        <w:rPr>
          <w:rtl w:val="0"/>
        </w:rPr>
      </w:r>
    </w:p>
    <w:p w:rsidR="00000000" w:rsidDel="00000000" w:rsidP="00000000" w:rsidRDefault="00000000" w:rsidRPr="00000000" w14:paraId="0000038E">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NSPCC</w:t>
      </w:r>
    </w:p>
    <w:p w:rsidR="00000000" w:rsidDel="00000000" w:rsidP="00000000" w:rsidRDefault="00000000" w:rsidRPr="00000000" w14:paraId="0000038F">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3 Gilmour Close, Beaumont Leys</w:t>
      </w:r>
    </w:p>
    <w:p w:rsidR="00000000" w:rsidDel="00000000" w:rsidP="00000000" w:rsidRDefault="00000000" w:rsidRPr="00000000" w14:paraId="00000390">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Leicester LE4 1EZ</w:t>
      </w:r>
    </w:p>
    <w:p w:rsidR="00000000" w:rsidDel="00000000" w:rsidP="00000000" w:rsidRDefault="00000000" w:rsidRPr="00000000" w14:paraId="00000391">
      <w:pPr>
        <w:rPr>
          <w:rFonts w:ascii="Calibri" w:cs="Calibri" w:eastAsia="Calibri" w:hAnsi="Calibri"/>
          <w:color w:val="292526"/>
          <w:vertAlign w:val="baseline"/>
        </w:rPr>
      </w:pPr>
      <w:r w:rsidDel="00000000" w:rsidR="00000000" w:rsidRPr="00000000">
        <w:rPr>
          <w:rFonts w:ascii="Calibri" w:cs="Calibri" w:eastAsia="Calibri" w:hAnsi="Calibri"/>
          <w:color w:val="292526"/>
          <w:vertAlign w:val="baseline"/>
          <w:rtl w:val="0"/>
        </w:rPr>
        <w:t xml:space="preserve">Tel: 0116 234 7278</w:t>
      </w:r>
    </w:p>
    <w:p w:rsidR="00000000" w:rsidDel="00000000" w:rsidP="00000000" w:rsidRDefault="00000000" w:rsidRPr="00000000" w14:paraId="00000392">
      <w:pPr>
        <w:rPr>
          <w:rFonts w:ascii="Calibri" w:cs="Calibri" w:eastAsia="Calibri" w:hAnsi="Calibri"/>
          <w:vertAlign w:val="baseline"/>
        </w:rPr>
      </w:pPr>
      <w:r w:rsidDel="00000000" w:rsidR="00000000" w:rsidRPr="00000000">
        <w:rPr>
          <w:rFonts w:ascii="Calibri" w:cs="Calibri" w:eastAsia="Calibri" w:hAnsi="Calibri"/>
          <w:color w:val="292526"/>
          <w:vertAlign w:val="baseline"/>
          <w:rtl w:val="0"/>
        </w:rPr>
        <w:t xml:space="preserve">www.sportsprotects.org.uk</w:t>
      </w:r>
      <w:r w:rsidDel="00000000" w:rsidR="00000000" w:rsidRPr="00000000">
        <w:rPr>
          <w:rtl w:val="0"/>
        </w:rPr>
      </w:r>
    </w:p>
    <w:sectPr>
      <w:headerReference r:id="rId45" w:type="default"/>
      <w:headerReference r:id="rId46" w:type="first"/>
      <w:headerReference r:id="rId47" w:type="even"/>
      <w:footerReference r:id="rId48" w:type="default"/>
      <w:footerReference r:id="rId49" w:type="first"/>
      <w:footerReference r:id="rId50" w:type="even"/>
      <w:type w:val="continuous"/>
      <w:pgSz w:h="16837" w:w="11905" w:orient="portrait"/>
      <w:pgMar w:bottom="712" w:top="851" w:left="1134" w:right="1112" w:header="720" w:footer="656"/>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Arial"/>
  <w:font w:name="Courier New"/>
  <w:font w:name="Dax-Light"/>
  <w:font w:name="Times"/>
  <w:font w:name="Noto Sans Symbols">
    <w:embedRegular w:fontKey="{00000000-0000-0000-0000-000000000000}" r:id="rId1" w:subsetted="0"/>
    <w:embedBold w:fontKey="{00000000-0000-0000-0000-000000000000}" r:id="rId2" w:subsetted="0"/>
  </w:font>
  <w:font w:name="Dax-Bold"/>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4">
    <w:pPr>
      <w:rP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5">
    <w:pPr>
      <w:rP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A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center"/>
      <w:rPr>
        <w:rFonts w:ascii="Times" w:cs="Times" w:eastAsia="Times" w:hAnsi="Times"/>
        <w:b w:val="0"/>
        <w:i w:val="0"/>
        <w:smallCaps w:val="0"/>
        <w:strike w:val="0"/>
        <w:color w:val="000000"/>
        <w:sz w:val="20"/>
        <w:szCs w:val="20"/>
        <w:u w:val="none"/>
        <w:shd w:fill="auto" w:val="clear"/>
        <w:vertAlign w:val="baseline"/>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8">
    <w:pPr>
      <w:rPr>
        <w:vertAlign w:val="baseline"/>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9">
    <w:pPr>
      <w:rPr>
        <w:vertAlign w:val="baseline"/>
      </w:rPr>
    </w:pPr>
    <w:r w:rsidDel="00000000" w:rsidR="00000000" w:rsidRPr="00000000">
      <w:rPr>
        <w:rtl w:val="0"/>
      </w:rPr>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A">
    <w:pPr>
      <w:rPr>
        <w:vertAlign w:val="baseline"/>
      </w:rPr>
    </w:pPr>
    <w:r w:rsidDel="00000000" w:rsidR="00000000" w:rsidRPr="00000000">
      <w:rPr>
        <w:rtl w:val="0"/>
      </w:rPr>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B">
    <w:pPr>
      <w:rPr>
        <w:vertAlign w:val="baseline"/>
      </w:rPr>
    </w:pPr>
    <w:r w:rsidDel="00000000" w:rsidR="00000000" w:rsidRPr="00000000">
      <w:rPr>
        <w:rtl w:val="0"/>
      </w:rPr>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C">
    <w:pPr>
      <w:rPr>
        <w:vertAlign w:val="baseline"/>
      </w:rPr>
    </w:pPr>
    <w:r w:rsidDel="00000000" w:rsidR="00000000" w:rsidRPr="00000000">
      <w:rPr>
        <w:rtl w:val="0"/>
      </w:rPr>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D">
    <w:pPr>
      <w:rPr>
        <w:vertAlign w:val="baseline"/>
      </w:rPr>
    </w:pPr>
    <w:r w:rsidDel="00000000" w:rsidR="00000000" w:rsidRPr="00000000">
      <w:rPr>
        <w:rtl w:val="0"/>
      </w:rPr>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E">
    <w:pPr>
      <w:rPr>
        <w:vertAlign w:val="baseline"/>
      </w:rPr>
    </w:pPr>
    <w:r w:rsidDel="00000000" w:rsidR="00000000" w:rsidRPr="00000000">
      <w:rPr>
        <w:rtl w:val="0"/>
      </w:rPr>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tl w:val="0"/>
      </w:rPr>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0">
    <w:pPr>
      <w:rPr>
        <w:vertAlign w:val="baseline"/>
      </w:rPr>
    </w:pPr>
    <w:r w:rsidDel="00000000" w:rsidR="00000000" w:rsidRPr="00000000">
      <w:rPr>
        <w:rtl w:val="0"/>
      </w:rPr>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tl w:val="0"/>
      </w:rPr>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2">
    <w:pPr>
      <w:rPr>
        <w:vertAlign w:val="baseline"/>
      </w:rPr>
    </w:pPr>
    <w:r w:rsidDel="00000000" w:rsidR="00000000" w:rsidRPr="00000000">
      <w:rPr>
        <w:rtl w:val="0"/>
      </w:rPr>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3">
    <w:pPr>
      <w:rPr>
        <w:vertAlign w:val="baseline"/>
      </w:rPr>
    </w:pPr>
    <w:r w:rsidDel="00000000" w:rsidR="00000000" w:rsidRPr="00000000">
      <w:rPr>
        <w:rtl w:val="0"/>
      </w:rPr>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4">
    <w:pPr>
      <w:rPr>
        <w:vertAlign w:val="baseline"/>
      </w:rPr>
    </w:pPr>
    <w:r w:rsidDel="00000000" w:rsidR="00000000" w:rsidRPr="00000000">
      <w:rPr>
        <w:rtl w:val="0"/>
      </w:rPr>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5">
    <w:pPr>
      <w:rPr>
        <w:vertAlign w:val="baseline"/>
      </w:rPr>
    </w:pPr>
    <w:r w:rsidDel="00000000" w:rsidR="00000000" w:rsidRPr="00000000">
      <w:rPr>
        <w:rtl w:val="0"/>
      </w:rPr>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6">
    <w:pPr>
      <w:rPr>
        <w:vertAlign w:val="baseline"/>
      </w:rPr>
    </w:pPr>
    <w:r w:rsidDel="00000000" w:rsidR="00000000" w:rsidRPr="00000000">
      <w:rPr>
        <w:rtl w:val="0"/>
      </w:rPr>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B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tl w:val="0"/>
      </w:rPr>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w:cs="Times" w:eastAsia="Times" w:hAnsi="Times"/>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3BA">
    <w:pPr>
      <w:rPr>
        <w:vertAlign w:val="baseline"/>
      </w:rPr>
    </w:pPr>
    <w:r w:rsidDel="00000000" w:rsidR="00000000" w:rsidRPr="00000000">
      <w:rPr>
        <w:rtl w:val="0"/>
      </w:rPr>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B">
    <w:pPr>
      <w:rPr>
        <w:vertAlign w:val="baseline"/>
      </w:rPr>
    </w:pPr>
    <w:r w:rsidDel="00000000" w:rsidR="00000000" w:rsidRPr="00000000">
      <w:rPr>
        <w:rtl w:val="0"/>
      </w:rPr>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BC">
    <w:pPr>
      <w:rP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3">
    <w:pPr>
      <w:rP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4">
    <w:pPr>
      <w:rP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6">
    <w:pPr>
      <w:rPr>
        <w:vertAlign w:val="baseline"/>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7">
    <w:pPr>
      <w:rPr>
        <w:vertAlign w:val="baseline"/>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8">
    <w:pPr>
      <w:rPr>
        <w:vertAlign w:val="baseline"/>
      </w:rPr>
    </w:pPr>
    <w:r w:rsidDel="00000000" w:rsidR="00000000" w:rsidRPr="00000000">
      <w:rPr>
        <w:rtl w:val="0"/>
      </w:r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A">
    <w:pPr>
      <w:rPr>
        <w:vertAlign w:val="baseline"/>
      </w:rPr>
    </w:pPr>
    <w:r w:rsidDel="00000000" w:rsidR="00000000" w:rsidRPr="00000000">
      <w:rPr>
        <w:rtl w:val="0"/>
      </w:rPr>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C">
    <w:pPr>
      <w:rPr>
        <w:vertAlign w:val="baseline"/>
      </w:rPr>
    </w:pPr>
    <w:r w:rsidDel="00000000" w:rsidR="00000000" w:rsidRPr="00000000">
      <w:rPr>
        <w:rtl w:val="0"/>
      </w:rPr>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D">
    <w:pPr>
      <w:rPr>
        <w:vertAlign w:val="baseline"/>
      </w:rPr>
    </w:pPr>
    <w:r w:rsidDel="00000000" w:rsidR="00000000" w:rsidRPr="00000000">
      <w:rPr>
        <w:rtl w:val="0"/>
      </w:rPr>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E">
    <w:pPr>
      <w:rPr>
        <w:vertAlign w:val="baseline"/>
      </w:rPr>
    </w:pPr>
    <w:r w:rsidDel="00000000" w:rsidR="00000000" w:rsidRPr="00000000">
      <w:rPr>
        <w:rtl w:val="0"/>
      </w:rPr>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9F">
    <w:pPr>
      <w:rPr>
        <w:vertAlign w:val="baseline"/>
      </w:rPr>
    </w:pPr>
    <w:r w:rsidDel="00000000" w:rsidR="00000000" w:rsidRPr="00000000">
      <w:rPr>
        <w:rtl w:val="0"/>
      </w:rPr>
    </w:r>
  </w:p>
</w:hdr>
</file>

<file path=word/header1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0">
    <w:pPr>
      <w:rPr>
        <w:vertAlign w:val="baseline"/>
      </w:rPr>
    </w:pPr>
    <w:r w:rsidDel="00000000" w:rsidR="00000000" w:rsidRPr="00000000">
      <w:rPr>
        <w:rtl w:val="0"/>
      </w:rPr>
    </w:r>
  </w:p>
</w:hdr>
</file>

<file path=word/header1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1">
    <w:pPr>
      <w:rPr>
        <w:vertAlign w:val="baseline"/>
      </w:rPr>
    </w:pPr>
    <w:r w:rsidDel="00000000" w:rsidR="00000000" w:rsidRPr="00000000">
      <w:rPr>
        <w:rtl w:val="0"/>
      </w:rPr>
    </w:r>
  </w:p>
</w:hdr>
</file>

<file path=word/header1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2">
    <w:pPr>
      <w:rPr>
        <w:vertAlign w:val="baseline"/>
      </w:rPr>
    </w:pPr>
    <w:r w:rsidDel="00000000" w:rsidR="00000000" w:rsidRPr="00000000">
      <w:rPr>
        <w:rtl w:val="0"/>
      </w:rPr>
    </w:r>
  </w:p>
</w:hdr>
</file>

<file path=word/header1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A3">
    <w:pPr>
      <w:rP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80" w:hanging="360"/>
      </w:pPr>
      <w:rPr>
        <w:rFonts w:ascii="Noto Sans Symbols" w:cs="Noto Sans Symbols" w:eastAsia="Noto Sans Symbols" w:hAnsi="Noto Sans Symbols"/>
        <w:vertAlign w:val="baseline"/>
      </w:rPr>
    </w:lvl>
    <w:lvl w:ilvl="1">
      <w:start w:val="1"/>
      <w:numFmt w:val="bullet"/>
      <w:lvlText w:val="o"/>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o"/>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o"/>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abstractNum w:abstractNumId="2">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1080" w:hanging="360"/>
      </w:pPr>
      <w:rPr>
        <w:rFonts w:ascii="Noto Sans Symbols" w:cs="Noto Sans Symbols" w:eastAsia="Noto Sans Symbols" w:hAnsi="Noto Sans Symbols"/>
        <w:vertAlign w:val="baseline"/>
      </w:rPr>
    </w:lvl>
    <w:lvl w:ilvl="1">
      <w:start w:val="1"/>
      <w:numFmt w:val="bullet"/>
      <w:lvlText w:val="o"/>
      <w:lvlJc w:val="left"/>
      <w:pPr>
        <w:ind w:left="1800" w:hanging="360"/>
      </w:pPr>
      <w:rPr>
        <w:rFonts w:ascii="Courier New" w:cs="Courier New" w:eastAsia="Courier New" w:hAnsi="Courier New"/>
        <w:vertAlign w:val="baseline"/>
      </w:rPr>
    </w:lvl>
    <w:lvl w:ilvl="2">
      <w:start w:val="1"/>
      <w:numFmt w:val="bullet"/>
      <w:lvlText w:val="▪"/>
      <w:lvlJc w:val="left"/>
      <w:pPr>
        <w:ind w:left="2520" w:hanging="360"/>
      </w:pPr>
      <w:rPr>
        <w:rFonts w:ascii="Noto Sans Symbols" w:cs="Noto Sans Symbols" w:eastAsia="Noto Sans Symbols" w:hAnsi="Noto Sans Symbols"/>
        <w:vertAlign w:val="baseline"/>
      </w:rPr>
    </w:lvl>
    <w:lvl w:ilvl="3">
      <w:start w:val="1"/>
      <w:numFmt w:val="bullet"/>
      <w:lvlText w:val="●"/>
      <w:lvlJc w:val="left"/>
      <w:pPr>
        <w:ind w:left="3240" w:hanging="360"/>
      </w:pPr>
      <w:rPr>
        <w:rFonts w:ascii="Noto Sans Symbols" w:cs="Noto Sans Symbols" w:eastAsia="Noto Sans Symbols" w:hAnsi="Noto Sans Symbols"/>
        <w:vertAlign w:val="baseline"/>
      </w:rPr>
    </w:lvl>
    <w:lvl w:ilvl="4">
      <w:start w:val="1"/>
      <w:numFmt w:val="bullet"/>
      <w:lvlText w:val="o"/>
      <w:lvlJc w:val="left"/>
      <w:pPr>
        <w:ind w:left="3960" w:hanging="360"/>
      </w:pPr>
      <w:rPr>
        <w:rFonts w:ascii="Courier New" w:cs="Courier New" w:eastAsia="Courier New" w:hAnsi="Courier New"/>
        <w:vertAlign w:val="baseline"/>
      </w:rPr>
    </w:lvl>
    <w:lvl w:ilvl="5">
      <w:start w:val="1"/>
      <w:numFmt w:val="bullet"/>
      <w:lvlText w:val="▪"/>
      <w:lvlJc w:val="left"/>
      <w:pPr>
        <w:ind w:left="4680" w:hanging="360"/>
      </w:pPr>
      <w:rPr>
        <w:rFonts w:ascii="Noto Sans Symbols" w:cs="Noto Sans Symbols" w:eastAsia="Noto Sans Symbols" w:hAnsi="Noto Sans Symbols"/>
        <w:vertAlign w:val="baseline"/>
      </w:rPr>
    </w:lvl>
    <w:lvl w:ilvl="6">
      <w:start w:val="1"/>
      <w:numFmt w:val="bullet"/>
      <w:lvlText w:val="●"/>
      <w:lvlJc w:val="left"/>
      <w:pPr>
        <w:ind w:left="5400" w:hanging="360"/>
      </w:pPr>
      <w:rPr>
        <w:rFonts w:ascii="Noto Sans Symbols" w:cs="Noto Sans Symbols" w:eastAsia="Noto Sans Symbols" w:hAnsi="Noto Sans Symbols"/>
        <w:vertAlign w:val="baseline"/>
      </w:rPr>
    </w:lvl>
    <w:lvl w:ilvl="7">
      <w:start w:val="1"/>
      <w:numFmt w:val="bullet"/>
      <w:lvlText w:val="o"/>
      <w:lvlJc w:val="left"/>
      <w:pPr>
        <w:ind w:left="6120" w:hanging="360"/>
      </w:pPr>
      <w:rPr>
        <w:rFonts w:ascii="Courier New" w:cs="Courier New" w:eastAsia="Courier New" w:hAnsi="Courier New"/>
        <w:vertAlign w:val="baseline"/>
      </w:rPr>
    </w:lvl>
    <w:lvl w:ilvl="8">
      <w:start w:val="1"/>
      <w:numFmt w:val="bullet"/>
      <w:lvlText w:val="▪"/>
      <w:lvlJc w:val="left"/>
      <w:pPr>
        <w:ind w:left="6840" w:hanging="360"/>
      </w:pPr>
      <w:rPr>
        <w:rFonts w:ascii="Noto Sans Symbols" w:cs="Noto Sans Symbols" w:eastAsia="Noto Sans Symbols" w:hAnsi="Noto Sans Symbols"/>
        <w:vertAlign w:val="baseline"/>
      </w:rPr>
    </w:lvl>
  </w:abstractNum>
  <w:abstractNum w:abstractNumId="4">
    <w:lvl w:ilvl="0">
      <w:start w:val="1"/>
      <w:numFmt w:val="bullet"/>
      <w:lvlText w:val="o"/>
      <w:lvlJc w:val="left"/>
      <w:pPr>
        <w:ind w:left="720" w:hanging="360"/>
      </w:pPr>
      <w:rPr>
        <w:rFonts w:ascii="Courier New" w:cs="Courier New" w:eastAsia="Courier New" w:hAnsi="Courier New"/>
        <w:color w:val="00000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2"/>
      <w:numFmt w:val="decimal"/>
      <w:lvlText w:val="%1."/>
      <w:lvlJc w:val="left"/>
      <w:pPr>
        <w:ind w:left="600" w:hanging="600"/>
      </w:pPr>
      <w:rPr>
        <w:vertAlign w:val="baseline"/>
      </w:rPr>
    </w:lvl>
    <w:lvl w:ilvl="1">
      <w:start w:val="7"/>
      <w:numFmt w:val="decimal"/>
      <w:lvlText w:val="%1.%2."/>
      <w:lvlJc w:val="left"/>
      <w:pPr>
        <w:ind w:left="600" w:hanging="600"/>
      </w:pPr>
      <w:rPr>
        <w:vertAlign w:val="baseline"/>
      </w:rPr>
    </w:lvl>
    <w:lvl w:ilvl="2">
      <w:start w:val="7"/>
      <w:numFmt w:val="decimal"/>
      <w:lvlText w:val="%1.%2.%3."/>
      <w:lvlJc w:val="left"/>
      <w:pPr>
        <w:ind w:left="720" w:hanging="720"/>
      </w:pPr>
      <w:rPr>
        <w:rFonts w:ascii="Arial" w:cs="Arial" w:eastAsia="Arial" w:hAnsi="Arial"/>
        <w:b w:val="1"/>
        <w:vertAlign w:val="baseline"/>
      </w:rPr>
    </w:lvl>
    <w:lvl w:ilvl="3">
      <w:start w:val="1"/>
      <w:numFmt w:val="decimal"/>
      <w:lvlText w:val="%1.%2.%3.%4."/>
      <w:lvlJc w:val="left"/>
      <w:pPr>
        <w:ind w:left="720" w:hanging="720"/>
      </w:pPr>
      <w:rPr>
        <w:vertAlign w:val="baseline"/>
      </w:rPr>
    </w:lvl>
    <w:lvl w:ilvl="4">
      <w:start w:val="1"/>
      <w:numFmt w:val="decimal"/>
      <w:lvlText w:val="%1.%2.%3.%4.%5."/>
      <w:lvlJc w:val="left"/>
      <w:pPr>
        <w:ind w:left="1080" w:hanging="1080"/>
      </w:pPr>
      <w:rPr>
        <w:vertAlign w:val="baseline"/>
      </w:rPr>
    </w:lvl>
    <w:lvl w:ilvl="5">
      <w:start w:val="1"/>
      <w:numFmt w:val="decimal"/>
      <w:lvlText w:val="%1.%2.%3.%4.%5.%6."/>
      <w:lvlJc w:val="left"/>
      <w:pPr>
        <w:ind w:left="1080" w:hanging="1080"/>
      </w:pPr>
      <w:rPr>
        <w:vertAlign w:val="baseline"/>
      </w:rPr>
    </w:lvl>
    <w:lvl w:ilvl="6">
      <w:start w:val="1"/>
      <w:numFmt w:val="decimal"/>
      <w:lvlText w:val="%1.%2.%3.%4.%5.%6.%7."/>
      <w:lvlJc w:val="left"/>
      <w:pPr>
        <w:ind w:left="1080" w:hanging="1080"/>
      </w:pPr>
      <w:rPr>
        <w:vertAlign w:val="baseline"/>
      </w:rPr>
    </w:lvl>
    <w:lvl w:ilvl="7">
      <w:start w:val="1"/>
      <w:numFmt w:val="decimal"/>
      <w:lvlText w:val="%1.%2.%3.%4.%5.%6.%7.%8."/>
      <w:lvlJc w:val="left"/>
      <w:pPr>
        <w:ind w:left="1440" w:hanging="1440"/>
      </w:pPr>
      <w:rPr>
        <w:vertAlign w:val="baseline"/>
      </w:rPr>
    </w:lvl>
    <w:lvl w:ilvl="8">
      <w:start w:val="1"/>
      <w:numFmt w:val="decimal"/>
      <w:lvlText w:val="%1.%2.%3.%4.%5.%6.%7.%8.%9."/>
      <w:lvlJc w:val="left"/>
      <w:pPr>
        <w:ind w:left="1440" w:hanging="1440"/>
      </w:pPr>
      <w:rPr>
        <w:vertAlign w:val="baseline"/>
      </w:rPr>
    </w:lvl>
  </w:abstractNum>
  <w:abstractNum w:abstractNumId="8">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1">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decimal"/>
      <w:lvlText w:val=""/>
      <w:lvlJc w:val="left"/>
      <w:pPr>
        <w:ind w:left="432" w:hanging="432"/>
      </w:pPr>
      <w:rPr>
        <w:vertAlign w:val="baseline"/>
      </w:rPr>
    </w:lvl>
    <w:lvl w:ilvl="1">
      <w:start w:val="1"/>
      <w:numFmt w:val="decimal"/>
      <w:lvlText w:val=""/>
      <w:lvlJc w:val="left"/>
      <w:pPr>
        <w:ind w:left="576" w:hanging="576"/>
      </w:pPr>
      <w:rPr>
        <w:vertAlign w:val="baseline"/>
      </w:rPr>
    </w:lvl>
    <w:lvl w:ilvl="2">
      <w:start w:val="1"/>
      <w:numFmt w:val="decimal"/>
      <w:lvlText w:val=""/>
      <w:lvlJc w:val="left"/>
      <w:pPr>
        <w:ind w:left="720" w:hanging="720"/>
      </w:pPr>
      <w:rPr>
        <w:vertAlign w:val="baseline"/>
      </w:rPr>
    </w:lvl>
    <w:lvl w:ilvl="3">
      <w:start w:val="1"/>
      <w:numFmt w:val="decimal"/>
      <w:lvlText w:val=""/>
      <w:lvlJc w:val="left"/>
      <w:pPr>
        <w:ind w:left="864" w:hanging="864"/>
      </w:pPr>
      <w:rPr>
        <w:vertAlign w:val="baseline"/>
      </w:rPr>
    </w:lvl>
    <w:lvl w:ilvl="4">
      <w:start w:val="1"/>
      <w:numFmt w:val="decimal"/>
      <w:lvlText w:val=""/>
      <w:lvlJc w:val="left"/>
      <w:pPr>
        <w:ind w:left="1008" w:hanging="1008"/>
      </w:pPr>
      <w:rPr>
        <w:vertAlign w:val="baseline"/>
      </w:rPr>
    </w:lvl>
    <w:lvl w:ilvl="5">
      <w:start w:val="1"/>
      <w:numFmt w:val="decimal"/>
      <w:lvlText w:val=""/>
      <w:lvlJc w:val="left"/>
      <w:pPr>
        <w:ind w:left="1152" w:hanging="1152"/>
      </w:pPr>
      <w:rPr>
        <w:vertAlign w:val="baseline"/>
      </w:rPr>
    </w:lvl>
    <w:lvl w:ilvl="6">
      <w:start w:val="1"/>
      <w:numFmt w:val="decimal"/>
      <w:lvlText w:val=""/>
      <w:lvlJc w:val="left"/>
      <w:pPr>
        <w:ind w:left="1296" w:hanging="1296"/>
      </w:pPr>
      <w:rPr>
        <w:vertAlign w:val="baseline"/>
      </w:rPr>
    </w:lvl>
    <w:lvl w:ilvl="7">
      <w:start w:val="1"/>
      <w:numFmt w:val="decimal"/>
      <w:lvlText w:val=""/>
      <w:lvlJc w:val="left"/>
      <w:pPr>
        <w:ind w:left="1440" w:hanging="1440"/>
      </w:pPr>
      <w:rPr>
        <w:vertAlign w:val="baseline"/>
      </w:rPr>
    </w:lvl>
    <w:lvl w:ilvl="8">
      <w:start w:val="1"/>
      <w:numFmt w:val="decimal"/>
      <w:lvlText w:val=""/>
      <w:lvlJc w:val="left"/>
      <w:pPr>
        <w:ind w:left="1584" w:hanging="1584"/>
      </w:pPr>
      <w:rPr>
        <w:vertAlign w:val="baseline"/>
      </w:rPr>
    </w:lvl>
  </w:abstractNum>
  <w:abstractNum w:abstractNumId="1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6">
    <w:lvl w:ilvl="0">
      <w:start w:val="0"/>
      <w:numFmt w:val="bullet"/>
      <w:lvlText w:val="■"/>
      <w:lvlJc w:val="left"/>
      <w:pPr>
        <w:ind w:left="720" w:hanging="360"/>
      </w:pPr>
      <w:rPr>
        <w:rFonts w:ascii="Noto Sans Symbols" w:cs="Noto Sans Symbols" w:eastAsia="Noto Sans Symbols" w:hAnsi="Noto Sans Symbols"/>
        <w:sz w:val="12"/>
        <w:szCs w:val="12"/>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19">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1">
    <w:lvl w:ilvl="0">
      <w:start w:val="3"/>
      <w:numFmt w:val="decimal"/>
      <w:lvlText w:val="%1."/>
      <w:lvlJc w:val="left"/>
      <w:pPr>
        <w:ind w:left="360" w:hanging="360"/>
      </w:pPr>
      <w:rPr>
        <w:rFonts w:ascii="Arial" w:cs="Arial" w:eastAsia="Arial" w:hAnsi="Arial"/>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2">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1440" w:hanging="360"/>
      </w:pPr>
      <w:rPr>
        <w:rFonts w:ascii="Noto Sans Symbols" w:cs="Noto Sans Symbols" w:eastAsia="Noto Sans Symbols" w:hAnsi="Noto Sans Symbols"/>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5">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6">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7">
    <w:lvl w:ilvl="0">
      <w:start w:val="1"/>
      <w:numFmt w:val="bullet"/>
      <w:lvlText w:val="●"/>
      <w:lvlJc w:val="left"/>
      <w:pPr>
        <w:ind w:left="1800" w:hanging="360"/>
      </w:pPr>
      <w:rPr>
        <w:rFonts w:ascii="Noto Sans Symbols" w:cs="Noto Sans Symbols" w:eastAsia="Noto Sans Symbols" w:hAnsi="Noto Sans Symbols"/>
        <w:vertAlign w:val="baseline"/>
      </w:rPr>
    </w:lvl>
    <w:lvl w:ilvl="1">
      <w:start w:val="1"/>
      <w:numFmt w:val="bullet"/>
      <w:lvlText w:val="●"/>
      <w:lvlJc w:val="left"/>
      <w:pPr>
        <w:ind w:left="2520" w:hanging="360"/>
      </w:pPr>
      <w:rPr>
        <w:rFonts w:ascii="Noto Sans Symbols" w:cs="Noto Sans Symbols" w:eastAsia="Noto Sans Symbols" w:hAnsi="Noto Sans Symbols"/>
        <w:vertAlign w:val="baseline"/>
      </w:rPr>
    </w:lvl>
    <w:lvl w:ilvl="2">
      <w:start w:val="1"/>
      <w:numFmt w:val="bullet"/>
      <w:lvlText w:val="▪"/>
      <w:lvlJc w:val="left"/>
      <w:pPr>
        <w:ind w:left="3240" w:hanging="360"/>
      </w:pPr>
      <w:rPr>
        <w:rFonts w:ascii="Noto Sans Symbols" w:cs="Noto Sans Symbols" w:eastAsia="Noto Sans Symbols" w:hAnsi="Noto Sans Symbols"/>
        <w:vertAlign w:val="baseline"/>
      </w:rPr>
    </w:lvl>
    <w:lvl w:ilvl="3">
      <w:start w:val="1"/>
      <w:numFmt w:val="bullet"/>
      <w:lvlText w:val="●"/>
      <w:lvlJc w:val="left"/>
      <w:pPr>
        <w:ind w:left="3960" w:hanging="360"/>
      </w:pPr>
      <w:rPr>
        <w:rFonts w:ascii="Noto Sans Symbols" w:cs="Noto Sans Symbols" w:eastAsia="Noto Sans Symbols" w:hAnsi="Noto Sans Symbols"/>
        <w:vertAlign w:val="baseline"/>
      </w:rPr>
    </w:lvl>
    <w:lvl w:ilvl="4">
      <w:start w:val="1"/>
      <w:numFmt w:val="bullet"/>
      <w:lvlText w:val="o"/>
      <w:lvlJc w:val="left"/>
      <w:pPr>
        <w:ind w:left="4680" w:hanging="360"/>
      </w:pPr>
      <w:rPr>
        <w:rFonts w:ascii="Courier New" w:cs="Courier New" w:eastAsia="Courier New" w:hAnsi="Courier New"/>
        <w:vertAlign w:val="baseline"/>
      </w:rPr>
    </w:lvl>
    <w:lvl w:ilvl="5">
      <w:start w:val="1"/>
      <w:numFmt w:val="bullet"/>
      <w:lvlText w:val="▪"/>
      <w:lvlJc w:val="left"/>
      <w:pPr>
        <w:ind w:left="5400" w:hanging="360"/>
      </w:pPr>
      <w:rPr>
        <w:rFonts w:ascii="Noto Sans Symbols" w:cs="Noto Sans Symbols" w:eastAsia="Noto Sans Symbols" w:hAnsi="Noto Sans Symbols"/>
        <w:vertAlign w:val="baseline"/>
      </w:rPr>
    </w:lvl>
    <w:lvl w:ilvl="6">
      <w:start w:val="1"/>
      <w:numFmt w:val="bullet"/>
      <w:lvlText w:val="●"/>
      <w:lvlJc w:val="left"/>
      <w:pPr>
        <w:ind w:left="6120" w:hanging="360"/>
      </w:pPr>
      <w:rPr>
        <w:rFonts w:ascii="Noto Sans Symbols" w:cs="Noto Sans Symbols" w:eastAsia="Noto Sans Symbols" w:hAnsi="Noto Sans Symbols"/>
        <w:vertAlign w:val="baseline"/>
      </w:rPr>
    </w:lvl>
    <w:lvl w:ilvl="7">
      <w:start w:val="1"/>
      <w:numFmt w:val="bullet"/>
      <w:lvlText w:val="o"/>
      <w:lvlJc w:val="left"/>
      <w:pPr>
        <w:ind w:left="6840" w:hanging="360"/>
      </w:pPr>
      <w:rPr>
        <w:rFonts w:ascii="Courier New" w:cs="Courier New" w:eastAsia="Courier New" w:hAnsi="Courier New"/>
        <w:vertAlign w:val="baseline"/>
      </w:rPr>
    </w:lvl>
    <w:lvl w:ilvl="8">
      <w:start w:val="1"/>
      <w:numFmt w:val="bullet"/>
      <w:lvlText w:val="▪"/>
      <w:lvlJc w:val="left"/>
      <w:pPr>
        <w:ind w:left="7560" w:hanging="360"/>
      </w:pPr>
      <w:rPr>
        <w:rFonts w:ascii="Noto Sans Symbols" w:cs="Noto Sans Symbols" w:eastAsia="Noto Sans Symbols" w:hAnsi="Noto Sans Symbols"/>
        <w:vertAlign w:val="baseline"/>
      </w:rPr>
    </w:lvl>
  </w:abstractNum>
  <w:abstractNum w:abstractNumId="28">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9">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0">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3">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4">
    <w:lvl w:ilvl="0">
      <w:start w:val="1"/>
      <w:numFmt w:val="bullet"/>
      <w:lvlText w:val="o"/>
      <w:lvlJc w:val="left"/>
      <w:pPr>
        <w:ind w:left="720" w:hanging="360"/>
      </w:pPr>
      <w:rPr>
        <w:rFonts w:ascii="Courier New" w:cs="Courier New" w:eastAsia="Courier New" w:hAnsi="Courier New"/>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160" w:lineRule="auto"/>
      <w:ind w:left="432" w:hanging="432"/>
    </w:pPr>
    <w:rPr>
      <w:rFonts w:ascii="Dax-Light" w:cs="Dax-Light" w:eastAsia="Dax-Light" w:hAnsi="Dax-Light"/>
      <w:i w:val="1"/>
      <w:sz w:val="20"/>
      <w:szCs w:val="20"/>
      <w:vertAlign w:val="baseline"/>
    </w:rPr>
  </w:style>
  <w:style w:type="paragraph" w:styleId="Heading2">
    <w:name w:val="heading 2"/>
    <w:basedOn w:val="Normal"/>
    <w:next w:val="Normal"/>
    <w:pPr>
      <w:keepNext w:val="1"/>
      <w:spacing w:after="160" w:lineRule="auto"/>
      <w:ind w:left="576" w:hanging="576"/>
    </w:pPr>
    <w:rPr>
      <w:rFonts w:ascii="Dax-Bold" w:cs="Dax-Bold" w:eastAsia="Dax-Bold" w:hAnsi="Dax-Bold"/>
      <w:b w:val="1"/>
      <w:sz w:val="24"/>
      <w:szCs w:val="24"/>
      <w:vertAlign w:val="baseline"/>
    </w:rPr>
  </w:style>
  <w:style w:type="paragraph" w:styleId="Heading3">
    <w:name w:val="heading 3"/>
    <w:basedOn w:val="Normal"/>
    <w:next w:val="Normal"/>
    <w:pPr>
      <w:keepNext w:val="1"/>
      <w:spacing w:after="160" w:lineRule="auto"/>
      <w:ind w:left="720" w:hanging="720"/>
    </w:pPr>
    <w:rPr>
      <w:rFonts w:ascii="Dax-Bold" w:cs="Dax-Bold" w:eastAsia="Dax-Bold" w:hAnsi="Dax-Bold"/>
      <w:b w:val="1"/>
      <w:sz w:val="22"/>
      <w:szCs w:val="22"/>
      <w:vertAlign w:val="baseline"/>
    </w:rPr>
  </w:style>
  <w:style w:type="paragraph" w:styleId="Heading4">
    <w:name w:val="heading 4"/>
    <w:basedOn w:val="Normal"/>
    <w:next w:val="Normal"/>
    <w:pPr>
      <w:keepNext w:val="1"/>
      <w:spacing w:after="160" w:lineRule="auto"/>
      <w:ind w:left="864" w:hanging="864"/>
    </w:pPr>
    <w:rPr>
      <w:rFonts w:ascii="Dax-Bold" w:cs="Dax-Bold" w:eastAsia="Dax-Bold" w:hAnsi="Dax-Bold"/>
      <w:b w:val="1"/>
      <w:sz w:val="20"/>
      <w:szCs w:val="20"/>
      <w:vertAlign w:val="baseline"/>
    </w:rPr>
  </w:style>
  <w:style w:type="paragraph" w:styleId="Heading5">
    <w:name w:val="heading 5"/>
    <w:basedOn w:val="Normal"/>
    <w:next w:val="Normal"/>
    <w:pPr>
      <w:keepNext w:val="1"/>
      <w:ind w:left="1008" w:hanging="1008"/>
      <w:jc w:val="center"/>
    </w:pPr>
    <w:rPr>
      <w:rFonts w:ascii="Dax-Bold" w:cs="Dax-Bold" w:eastAsia="Dax-Bold" w:hAnsi="Dax-Bold"/>
      <w:b w:val="1"/>
      <w:sz w:val="22"/>
      <w:szCs w:val="22"/>
      <w:vertAlign w:val="baseline"/>
    </w:rPr>
  </w:style>
  <w:style w:type="paragraph" w:styleId="Heading6">
    <w:name w:val="heading 6"/>
    <w:basedOn w:val="Normal"/>
    <w:next w:val="Normal"/>
    <w:pPr>
      <w:keepNext w:val="1"/>
      <w:ind w:left="1152" w:hanging="1152"/>
      <w:jc w:val="center"/>
    </w:pPr>
    <w:rPr>
      <w:rFonts w:ascii="Dax-Bold" w:cs="Dax-Bold" w:eastAsia="Dax-Bold" w:hAnsi="Dax-Bold"/>
      <w:b w:val="1"/>
      <w:sz w:val="20"/>
      <w:szCs w:val="20"/>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Heading1">
    <w:name w:val="Heading 1"/>
    <w:basedOn w:val="Normal"/>
    <w:next w:val="Normal"/>
    <w:autoRedefine w:val="0"/>
    <w:hidden w:val="0"/>
    <w:qFormat w:val="0"/>
    <w:pPr>
      <w:keepNext w:val="1"/>
      <w:numPr>
        <w:ilvl w:val="0"/>
        <w:numId w:val="1"/>
      </w:numPr>
      <w:suppressAutoHyphens w:val="0"/>
      <w:spacing w:after="160" w:line="1" w:lineRule="atLeast"/>
      <w:ind w:leftChars="-1" w:rightChars="0" w:firstLineChars="-1"/>
      <w:textDirection w:val="btLr"/>
      <w:textAlignment w:val="top"/>
      <w:outlineLvl w:val="0"/>
    </w:pPr>
    <w:rPr>
      <w:rFonts w:ascii="Dax-Light" w:eastAsia="Times" w:hAnsi="Dax-Light"/>
      <w:i w:val="1"/>
      <w:w w:val="100"/>
      <w:position w:val="-1"/>
      <w:sz w:val="20"/>
      <w:szCs w:val="20"/>
      <w:effect w:val="none"/>
      <w:vertAlign w:val="baseline"/>
      <w:cs w:val="0"/>
      <w:em w:val="none"/>
      <w:lang w:bidi="ar-SA" w:eastAsia="ar-SA" w:val="en-GB"/>
    </w:rPr>
  </w:style>
  <w:style w:type="paragraph" w:styleId="Heading2">
    <w:name w:val="Heading 2"/>
    <w:basedOn w:val="Normal"/>
    <w:next w:val="Normal"/>
    <w:autoRedefine w:val="0"/>
    <w:hidden w:val="0"/>
    <w:qFormat w:val="0"/>
    <w:pPr>
      <w:keepNext w:val="1"/>
      <w:numPr>
        <w:ilvl w:val="1"/>
        <w:numId w:val="1"/>
      </w:numPr>
      <w:suppressAutoHyphens w:val="0"/>
      <w:spacing w:after="160" w:line="1" w:lineRule="atLeast"/>
      <w:ind w:leftChars="-1" w:rightChars="0" w:firstLineChars="-1"/>
      <w:textDirection w:val="btLr"/>
      <w:textAlignment w:val="top"/>
      <w:outlineLvl w:val="1"/>
    </w:pPr>
    <w:rPr>
      <w:rFonts w:ascii="Dax-Bold" w:eastAsia="Times" w:hAnsi="Dax-Bold"/>
      <w:b w:val="1"/>
      <w:bCs w:val="1"/>
      <w:w w:val="100"/>
      <w:position w:val="-1"/>
      <w:sz w:val="24"/>
      <w:szCs w:val="20"/>
      <w:effect w:val="none"/>
      <w:vertAlign w:val="baseline"/>
      <w:cs w:val="0"/>
      <w:em w:val="none"/>
      <w:lang w:bidi="ar-SA" w:eastAsia="ar-SA" w:val="en-GB"/>
    </w:rPr>
  </w:style>
  <w:style w:type="paragraph" w:styleId="Heading3">
    <w:name w:val="Heading 3"/>
    <w:basedOn w:val="Normal"/>
    <w:next w:val="Normal"/>
    <w:autoRedefine w:val="0"/>
    <w:hidden w:val="0"/>
    <w:qFormat w:val="0"/>
    <w:pPr>
      <w:keepNext w:val="1"/>
      <w:numPr>
        <w:ilvl w:val="2"/>
        <w:numId w:val="1"/>
      </w:numPr>
      <w:suppressAutoHyphens w:val="0"/>
      <w:spacing w:after="160" w:line="1" w:lineRule="atLeast"/>
      <w:ind w:leftChars="-1" w:rightChars="0" w:firstLineChars="-1"/>
      <w:textDirection w:val="btLr"/>
      <w:textAlignment w:val="top"/>
      <w:outlineLvl w:val="2"/>
    </w:pPr>
    <w:rPr>
      <w:rFonts w:ascii="Dax-Bold" w:eastAsia="Times" w:hAnsi="Dax-Bold"/>
      <w:b w:val="1"/>
      <w:bCs w:val="1"/>
      <w:w w:val="100"/>
      <w:position w:val="-1"/>
      <w:sz w:val="22"/>
      <w:szCs w:val="20"/>
      <w:effect w:val="none"/>
      <w:vertAlign w:val="baseline"/>
      <w:cs w:val="0"/>
      <w:em w:val="none"/>
      <w:lang w:bidi="ar-SA" w:eastAsia="ar-SA" w:val="en-GB"/>
    </w:rPr>
  </w:style>
  <w:style w:type="paragraph" w:styleId="Heading4">
    <w:name w:val="Heading 4"/>
    <w:basedOn w:val="Normal"/>
    <w:next w:val="Normal"/>
    <w:autoRedefine w:val="0"/>
    <w:hidden w:val="0"/>
    <w:qFormat w:val="0"/>
    <w:pPr>
      <w:keepNext w:val="1"/>
      <w:numPr>
        <w:ilvl w:val="3"/>
        <w:numId w:val="1"/>
      </w:numPr>
      <w:suppressAutoHyphens w:val="0"/>
      <w:spacing w:after="160" w:line="1" w:lineRule="atLeast"/>
      <w:ind w:leftChars="-1" w:rightChars="0" w:firstLineChars="-1"/>
      <w:textDirection w:val="btLr"/>
      <w:textAlignment w:val="top"/>
      <w:outlineLvl w:val="3"/>
    </w:pPr>
    <w:rPr>
      <w:rFonts w:ascii="Dax-Bold" w:eastAsia="Times" w:hAnsi="Dax-Bold"/>
      <w:b w:val="1"/>
      <w:bCs w:val="1"/>
      <w:w w:val="100"/>
      <w:position w:val="-1"/>
      <w:sz w:val="20"/>
      <w:szCs w:val="20"/>
      <w:effect w:val="none"/>
      <w:vertAlign w:val="baseline"/>
      <w:cs w:val="0"/>
      <w:em w:val="none"/>
      <w:lang w:bidi="ar-SA" w:eastAsia="ar-SA" w:val="en-GB"/>
    </w:rPr>
  </w:style>
  <w:style w:type="paragraph" w:styleId="Heading5">
    <w:name w:val="Heading 5"/>
    <w:basedOn w:val="Normal"/>
    <w:next w:val="Normal"/>
    <w:autoRedefine w:val="0"/>
    <w:hidden w:val="0"/>
    <w:qFormat w:val="0"/>
    <w:pPr>
      <w:keepNext w:val="1"/>
      <w:numPr>
        <w:ilvl w:val="4"/>
        <w:numId w:val="1"/>
      </w:numPr>
      <w:suppressAutoHyphens w:val="0"/>
      <w:spacing w:line="1" w:lineRule="atLeast"/>
      <w:ind w:leftChars="-1" w:rightChars="0" w:firstLineChars="-1"/>
      <w:jc w:val="center"/>
      <w:textDirection w:val="btLr"/>
      <w:textAlignment w:val="top"/>
      <w:outlineLvl w:val="4"/>
    </w:pPr>
    <w:rPr>
      <w:rFonts w:ascii="Dax-Bold" w:eastAsia="Times" w:hAnsi="Dax-Bold"/>
      <w:b w:val="1"/>
      <w:bCs w:val="1"/>
      <w:w w:val="100"/>
      <w:position w:val="-1"/>
      <w:sz w:val="22"/>
      <w:szCs w:val="20"/>
      <w:effect w:val="none"/>
      <w:vertAlign w:val="baseline"/>
      <w:cs w:val="0"/>
      <w:em w:val="none"/>
      <w:lang w:bidi="ar-SA" w:eastAsia="ar-SA" w:val="en-GB"/>
    </w:rPr>
  </w:style>
  <w:style w:type="paragraph" w:styleId="Heading6">
    <w:name w:val="Heading 6"/>
    <w:basedOn w:val="Normal"/>
    <w:next w:val="Normal"/>
    <w:autoRedefine w:val="0"/>
    <w:hidden w:val="0"/>
    <w:qFormat w:val="0"/>
    <w:pPr>
      <w:keepNext w:val="1"/>
      <w:numPr>
        <w:ilvl w:val="5"/>
        <w:numId w:val="1"/>
      </w:numPr>
      <w:suppressAutoHyphens w:val="0"/>
      <w:spacing w:line="1" w:lineRule="atLeast"/>
      <w:ind w:leftChars="-1" w:rightChars="0" w:firstLineChars="-1"/>
      <w:jc w:val="center"/>
      <w:textDirection w:val="btLr"/>
      <w:textAlignment w:val="top"/>
      <w:outlineLvl w:val="5"/>
    </w:pPr>
    <w:rPr>
      <w:rFonts w:ascii="Dax-Bold" w:eastAsia="Times" w:hAnsi="Dax-Bold"/>
      <w:b w:val="1"/>
      <w:bCs w:val="1"/>
      <w:w w:val="100"/>
      <w:position w:val="-1"/>
      <w:sz w:val="20"/>
      <w:szCs w:val="20"/>
      <w:effect w:val="none"/>
      <w:vertAlign w:val="baseline"/>
      <w:cs w:val="0"/>
      <w:em w:val="none"/>
      <w:lang w:bidi="ar-SA" w:eastAsia="ar-SA" w:val="en-GB"/>
    </w:rPr>
  </w:style>
  <w:style w:type="paragraph" w:styleId="Heading7">
    <w:name w:val="Heading 7"/>
    <w:basedOn w:val="Normal"/>
    <w:next w:val="Normal"/>
    <w:autoRedefine w:val="0"/>
    <w:hidden w:val="0"/>
    <w:qFormat w:val="0"/>
    <w:pPr>
      <w:keepNext w:val="1"/>
      <w:numPr>
        <w:ilvl w:val="6"/>
        <w:numId w:val="1"/>
      </w:numPr>
      <w:suppressAutoHyphens w:val="0"/>
      <w:spacing w:after="160" w:line="1" w:lineRule="atLeast"/>
      <w:ind w:left="0" w:right="-1098" w:leftChars="-1" w:rightChars="0" w:firstLine="0" w:firstLineChars="-1"/>
      <w:textDirection w:val="btLr"/>
      <w:textAlignment w:val="top"/>
      <w:outlineLvl w:val="6"/>
    </w:pPr>
    <w:rPr>
      <w:rFonts w:ascii="Dax-Light" w:hAnsi="Dax-Light"/>
      <w:b w:val="1"/>
      <w:bCs w:val="1"/>
      <w:w w:val="100"/>
      <w:position w:val="-1"/>
      <w:sz w:val="36"/>
      <w:szCs w:val="24"/>
      <w:effect w:val="none"/>
      <w:vertAlign w:val="baseline"/>
      <w:cs w:val="0"/>
      <w:em w:val="none"/>
      <w:lang w:bidi="ar-SA" w:eastAsia="ar-SA" w:val="en-GB"/>
    </w:rPr>
  </w:style>
  <w:style w:type="paragraph" w:styleId="Heading8">
    <w:name w:val="Heading 8"/>
    <w:basedOn w:val="Normal"/>
    <w:next w:val="Normal"/>
    <w:autoRedefine w:val="0"/>
    <w:hidden w:val="0"/>
    <w:qFormat w:val="0"/>
    <w:pPr>
      <w:keepNext w:val="1"/>
      <w:numPr>
        <w:ilvl w:val="7"/>
        <w:numId w:val="1"/>
      </w:numPr>
      <w:suppressAutoHyphens w:val="0"/>
      <w:spacing w:after="160" w:line="1" w:lineRule="atLeast"/>
      <w:ind w:left="0" w:right="-1098" w:leftChars="-1" w:rightChars="0" w:firstLine="0" w:firstLineChars="-1"/>
      <w:jc w:val="center"/>
      <w:textDirection w:val="btLr"/>
      <w:textAlignment w:val="top"/>
      <w:outlineLvl w:val="7"/>
    </w:pPr>
    <w:rPr>
      <w:rFonts w:ascii="Dax-Light" w:hAnsi="Dax-Light"/>
      <w:b w:val="1"/>
      <w:bCs w:val="1"/>
      <w:w w:val="100"/>
      <w:position w:val="-1"/>
      <w:sz w:val="36"/>
      <w:szCs w:val="24"/>
      <w:effect w:val="none"/>
      <w:vertAlign w:val="baseline"/>
      <w:cs w:val="0"/>
      <w:em w:val="none"/>
      <w:lang w:bidi="ar-SA" w:eastAsia="ar-SA" w:val="en-GB"/>
    </w:rPr>
  </w:style>
  <w:style w:type="paragraph" w:styleId="Heading9">
    <w:name w:val="Heading 9"/>
    <w:basedOn w:val="Normal"/>
    <w:next w:val="Normal"/>
    <w:autoRedefine w:val="0"/>
    <w:hidden w:val="0"/>
    <w:qFormat w:val="0"/>
    <w:pPr>
      <w:keepNext w:val="1"/>
      <w:numPr>
        <w:ilvl w:val="8"/>
        <w:numId w:val="1"/>
      </w:numPr>
      <w:suppressAutoHyphens w:val="0"/>
      <w:spacing w:line="1" w:lineRule="atLeast"/>
      <w:ind w:leftChars="-1" w:rightChars="0" w:firstLineChars="-1"/>
      <w:jc w:val="center"/>
      <w:textDirection w:val="btLr"/>
      <w:textAlignment w:val="top"/>
      <w:outlineLvl w:val="8"/>
    </w:pPr>
    <w:rPr>
      <w:color w:val="000000"/>
      <w:w w:val="100"/>
      <w:position w:val="-1"/>
      <w:sz w:val="30"/>
      <w:szCs w:val="30"/>
      <w:effect w:val="none"/>
      <w:vertAlign w:val="baseline"/>
      <w:cs w:val="0"/>
      <w:em w:val="none"/>
      <w:lang w:bidi="ar-SA" w:eastAsia="ar-SA"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1"/>
    <w:pPr>
      <w:suppressAutoHyphens w:val="1"/>
      <w:spacing w:line="1" w:lineRule="atLeast"/>
      <w:ind w:leftChars="-1" w:rightChars="0" w:firstLineChars="-1"/>
      <w:textDirection w:val="btLr"/>
      <w:textAlignment w:val="top"/>
      <w:outlineLvl w:val="0"/>
    </w:pPr>
  </w:style>
  <w:style w:type="character" w:styleId="WW8Num5z0">
    <w:name w:val="WW8Num5z0"/>
    <w:next w:val="WW8Num5z0"/>
    <w:autoRedefine w:val="0"/>
    <w:hidden w:val="0"/>
    <w:qFormat w:val="0"/>
    <w:rPr>
      <w:rFonts w:ascii="Symbol" w:hAnsi="Symbol"/>
      <w:w w:val="100"/>
      <w:position w:val="-1"/>
      <w:effect w:val="none"/>
      <w:vertAlign w:val="baseline"/>
      <w:cs w:val="0"/>
      <w:em w:val="none"/>
      <w:lang/>
    </w:rPr>
  </w:style>
  <w:style w:type="character" w:styleId="WW8Num6z0">
    <w:name w:val="WW8Num6z0"/>
    <w:next w:val="WW8Num6z0"/>
    <w:autoRedefine w:val="0"/>
    <w:hidden w:val="0"/>
    <w:qFormat w:val="0"/>
    <w:rPr>
      <w:rFonts w:ascii="Symbol" w:hAnsi="Symbol"/>
      <w:w w:val="100"/>
      <w:position w:val="-1"/>
      <w:effect w:val="none"/>
      <w:vertAlign w:val="baseline"/>
      <w:cs w:val="0"/>
      <w:em w:val="none"/>
      <w:lang/>
    </w:rPr>
  </w:style>
  <w:style w:type="character" w:styleId="WW8Num7z0">
    <w:name w:val="WW8Num7z0"/>
    <w:next w:val="WW8Num7z0"/>
    <w:autoRedefine w:val="0"/>
    <w:hidden w:val="0"/>
    <w:qFormat w:val="0"/>
    <w:rPr>
      <w:rFonts w:ascii="Symbol" w:hAnsi="Symbol"/>
      <w:w w:val="100"/>
      <w:position w:val="-1"/>
      <w:effect w:val="none"/>
      <w:vertAlign w:val="baseline"/>
      <w:cs w:val="0"/>
      <w:em w:val="none"/>
      <w:lang/>
    </w:rPr>
  </w:style>
  <w:style w:type="character" w:styleId="WW8Num8z0">
    <w:name w:val="WW8Num8z0"/>
    <w:next w:val="WW8Num8z0"/>
    <w:autoRedefine w:val="0"/>
    <w:hidden w:val="0"/>
    <w:qFormat w:val="0"/>
    <w:rPr>
      <w:rFonts w:ascii="Symbol" w:hAnsi="Symbol"/>
      <w:w w:val="100"/>
      <w:position w:val="-1"/>
      <w:effect w:val="none"/>
      <w:vertAlign w:val="baseline"/>
      <w:cs w:val="0"/>
      <w:em w:val="none"/>
      <w:lang/>
    </w:rPr>
  </w:style>
  <w:style w:type="character" w:styleId="WW8Num10z0">
    <w:name w:val="WW8Num10z0"/>
    <w:next w:val="WW8Num10z0"/>
    <w:autoRedefine w:val="0"/>
    <w:hidden w:val="0"/>
    <w:qFormat w:val="0"/>
    <w:rPr>
      <w:rFonts w:ascii="Symbol" w:hAnsi="Symbol"/>
      <w:w w:val="100"/>
      <w:position w:val="-1"/>
      <w:effect w:val="none"/>
      <w:vertAlign w:val="baseline"/>
      <w:cs w:val="0"/>
      <w:em w:val="none"/>
      <w:lang/>
    </w:rPr>
  </w:style>
  <w:style w:type="character" w:styleId="WW8Num12z0">
    <w:name w:val="WW8Num12z0"/>
    <w:next w:val="WW8Num12z0"/>
    <w:autoRedefine w:val="0"/>
    <w:hidden w:val="0"/>
    <w:qFormat w:val="0"/>
    <w:rPr>
      <w:rFonts w:ascii="Symbol" w:hAnsi="Symbol"/>
      <w:w w:val="100"/>
      <w:position w:val="-1"/>
      <w:effect w:val="none"/>
      <w:vertAlign w:val="baseline"/>
      <w:cs w:val="0"/>
      <w:em w:val="none"/>
      <w:lang/>
    </w:rPr>
  </w:style>
  <w:style w:type="character" w:styleId="WW8Num12z1">
    <w:name w:val="WW8Num12z1"/>
    <w:next w:val="WW8Num12z1"/>
    <w:autoRedefine w:val="0"/>
    <w:hidden w:val="0"/>
    <w:qFormat w:val="0"/>
    <w:rPr>
      <w:rFonts w:ascii="Courier New" w:hAnsi="Courier New"/>
      <w:w w:val="100"/>
      <w:position w:val="-1"/>
      <w:effect w:val="none"/>
      <w:vertAlign w:val="baseline"/>
      <w:cs w:val="0"/>
      <w:em w:val="none"/>
      <w:lang/>
    </w:rPr>
  </w:style>
  <w:style w:type="character" w:styleId="WW8Num12z2">
    <w:name w:val="WW8Num12z2"/>
    <w:next w:val="WW8Num12z2"/>
    <w:autoRedefine w:val="0"/>
    <w:hidden w:val="0"/>
    <w:qFormat w:val="0"/>
    <w:rPr>
      <w:rFonts w:ascii="Wingdings" w:hAnsi="Wingdings"/>
      <w:w w:val="100"/>
      <w:position w:val="-1"/>
      <w:effect w:val="none"/>
      <w:vertAlign w:val="baseline"/>
      <w:cs w:val="0"/>
      <w:em w:val="none"/>
      <w:lang/>
    </w:rPr>
  </w:style>
  <w:style w:type="character" w:styleId="WW8Num13z0">
    <w:name w:val="WW8Num13z0"/>
    <w:next w:val="WW8Num13z0"/>
    <w:autoRedefine w:val="0"/>
    <w:hidden w:val="0"/>
    <w:qFormat w:val="0"/>
    <w:rPr>
      <w:rFonts w:ascii="Symbol" w:hAnsi="Symbol"/>
      <w:color w:val="auto"/>
      <w:w w:val="100"/>
      <w:position w:val="-1"/>
      <w:effect w:val="none"/>
      <w:vertAlign w:val="baseline"/>
      <w:cs w:val="0"/>
      <w:em w:val="none"/>
      <w:lang/>
    </w:rPr>
  </w:style>
  <w:style w:type="character" w:styleId="WW8Num13z1">
    <w:name w:val="WW8Num13z1"/>
    <w:next w:val="WW8Num13z1"/>
    <w:autoRedefine w:val="0"/>
    <w:hidden w:val="0"/>
    <w:qFormat w:val="0"/>
    <w:rPr>
      <w:rFonts w:ascii="Courier New" w:hAnsi="Courier New"/>
      <w:w w:val="100"/>
      <w:position w:val="-1"/>
      <w:effect w:val="none"/>
      <w:vertAlign w:val="baseline"/>
      <w:cs w:val="0"/>
      <w:em w:val="none"/>
      <w:lang/>
    </w:rPr>
  </w:style>
  <w:style w:type="character" w:styleId="WW8Num13z2">
    <w:name w:val="WW8Num13z2"/>
    <w:next w:val="WW8Num13z2"/>
    <w:autoRedefine w:val="0"/>
    <w:hidden w:val="0"/>
    <w:qFormat w:val="0"/>
    <w:rPr>
      <w:rFonts w:ascii="Wingdings" w:hAnsi="Wingdings"/>
      <w:w w:val="100"/>
      <w:position w:val="-1"/>
      <w:effect w:val="none"/>
      <w:vertAlign w:val="baseline"/>
      <w:cs w:val="0"/>
      <w:em w:val="none"/>
      <w:lang/>
    </w:rPr>
  </w:style>
  <w:style w:type="character" w:styleId="WW8Num13z3">
    <w:name w:val="WW8Num13z3"/>
    <w:next w:val="WW8Num13z3"/>
    <w:autoRedefine w:val="0"/>
    <w:hidden w:val="0"/>
    <w:qFormat w:val="0"/>
    <w:rPr>
      <w:rFonts w:ascii="Symbol" w:hAnsi="Symbol"/>
      <w:w w:val="100"/>
      <w:position w:val="-1"/>
      <w:effect w:val="none"/>
      <w:vertAlign w:val="baseline"/>
      <w:cs w:val="0"/>
      <w:em w:val="none"/>
      <w:lang/>
    </w:rPr>
  </w:style>
  <w:style w:type="character" w:styleId="WW8Num14z0">
    <w:name w:val="WW8Num14z0"/>
    <w:next w:val="WW8Num14z0"/>
    <w:autoRedefine w:val="0"/>
    <w:hidden w:val="0"/>
    <w:qFormat w:val="0"/>
    <w:rPr>
      <w:rFonts w:ascii="Courier New" w:hAnsi="Courier New"/>
      <w:w w:val="100"/>
      <w:position w:val="-1"/>
      <w:effect w:val="none"/>
      <w:vertAlign w:val="baseline"/>
      <w:cs w:val="0"/>
      <w:em w:val="none"/>
      <w:lang/>
    </w:rPr>
  </w:style>
  <w:style w:type="character" w:styleId="WW8Num14z2">
    <w:name w:val="WW8Num14z2"/>
    <w:next w:val="WW8Num14z2"/>
    <w:autoRedefine w:val="0"/>
    <w:hidden w:val="0"/>
    <w:qFormat w:val="0"/>
    <w:rPr>
      <w:rFonts w:ascii="Wingdings" w:hAnsi="Wingdings"/>
      <w:w w:val="100"/>
      <w:position w:val="-1"/>
      <w:effect w:val="none"/>
      <w:vertAlign w:val="baseline"/>
      <w:cs w:val="0"/>
      <w:em w:val="none"/>
      <w:lang/>
    </w:rPr>
  </w:style>
  <w:style w:type="character" w:styleId="WW8Num14z3">
    <w:name w:val="WW8Num14z3"/>
    <w:next w:val="WW8Num14z3"/>
    <w:autoRedefine w:val="0"/>
    <w:hidden w:val="0"/>
    <w:qFormat w:val="0"/>
    <w:rPr>
      <w:rFonts w:ascii="Symbol" w:hAnsi="Symbol"/>
      <w:w w:val="100"/>
      <w:position w:val="-1"/>
      <w:effect w:val="none"/>
      <w:vertAlign w:val="baseline"/>
      <w:cs w:val="0"/>
      <w:em w:val="none"/>
      <w:lang/>
    </w:rPr>
  </w:style>
  <w:style w:type="character" w:styleId="WW8Num15z0">
    <w:name w:val="WW8Num15z0"/>
    <w:next w:val="WW8Num15z0"/>
    <w:autoRedefine w:val="0"/>
    <w:hidden w:val="0"/>
    <w:qFormat w:val="0"/>
    <w:rPr>
      <w:rFonts w:ascii="Symbol" w:hAnsi="Symbol"/>
      <w:w w:val="100"/>
      <w:position w:val="-1"/>
      <w:effect w:val="none"/>
      <w:vertAlign w:val="baseline"/>
      <w:cs w:val="0"/>
      <w:em w:val="none"/>
      <w:lang/>
    </w:rPr>
  </w:style>
  <w:style w:type="character" w:styleId="WW8Num15z1">
    <w:name w:val="WW8Num15z1"/>
    <w:next w:val="WW8Num15z1"/>
    <w:autoRedefine w:val="0"/>
    <w:hidden w:val="0"/>
    <w:qFormat w:val="0"/>
    <w:rPr>
      <w:rFonts w:ascii="Courier New" w:hAnsi="Courier New"/>
      <w:w w:val="100"/>
      <w:position w:val="-1"/>
      <w:effect w:val="none"/>
      <w:vertAlign w:val="baseline"/>
      <w:cs w:val="0"/>
      <w:em w:val="none"/>
      <w:lang/>
    </w:rPr>
  </w:style>
  <w:style w:type="character" w:styleId="WW8Num15z2">
    <w:name w:val="WW8Num15z2"/>
    <w:next w:val="WW8Num15z2"/>
    <w:autoRedefine w:val="0"/>
    <w:hidden w:val="0"/>
    <w:qFormat w:val="0"/>
    <w:rPr>
      <w:rFonts w:ascii="Wingdings" w:hAnsi="Wingdings"/>
      <w:w w:val="100"/>
      <w:position w:val="-1"/>
      <w:effect w:val="none"/>
      <w:vertAlign w:val="baseline"/>
      <w:cs w:val="0"/>
      <w:em w:val="none"/>
      <w:lang/>
    </w:rPr>
  </w:style>
  <w:style w:type="character" w:styleId="WW8Num16z0">
    <w:name w:val="WW8Num16z0"/>
    <w:next w:val="WW8Num16z0"/>
    <w:autoRedefine w:val="0"/>
    <w:hidden w:val="0"/>
    <w:qFormat w:val="0"/>
    <w:rPr>
      <w:rFonts w:ascii="Courier New" w:hAnsi="Courier New"/>
      <w:w w:val="100"/>
      <w:position w:val="-1"/>
      <w:effect w:val="none"/>
      <w:vertAlign w:val="baseline"/>
      <w:cs w:val="0"/>
      <w:em w:val="none"/>
      <w:lang/>
    </w:rPr>
  </w:style>
  <w:style w:type="character" w:styleId="WW8Num16z2">
    <w:name w:val="WW8Num16z2"/>
    <w:next w:val="WW8Num16z2"/>
    <w:autoRedefine w:val="0"/>
    <w:hidden w:val="0"/>
    <w:qFormat w:val="0"/>
    <w:rPr>
      <w:rFonts w:ascii="Wingdings" w:hAnsi="Wingdings"/>
      <w:w w:val="100"/>
      <w:position w:val="-1"/>
      <w:effect w:val="none"/>
      <w:vertAlign w:val="baseline"/>
      <w:cs w:val="0"/>
      <w:em w:val="none"/>
      <w:lang/>
    </w:rPr>
  </w:style>
  <w:style w:type="character" w:styleId="WW8Num16z3">
    <w:name w:val="WW8Num16z3"/>
    <w:next w:val="WW8Num16z3"/>
    <w:autoRedefine w:val="0"/>
    <w:hidden w:val="0"/>
    <w:qFormat w:val="0"/>
    <w:rPr>
      <w:rFonts w:ascii="Symbol" w:hAnsi="Symbol"/>
      <w:w w:val="100"/>
      <w:position w:val="-1"/>
      <w:effect w:val="none"/>
      <w:vertAlign w:val="baseline"/>
      <w:cs w:val="0"/>
      <w:em w:val="none"/>
      <w:lang/>
    </w:rPr>
  </w:style>
  <w:style w:type="character" w:styleId="WW8Num17z0">
    <w:name w:val="WW8Num17z0"/>
    <w:next w:val="WW8Num17z0"/>
    <w:autoRedefine w:val="0"/>
    <w:hidden w:val="0"/>
    <w:qFormat w:val="0"/>
    <w:rPr>
      <w:rFonts w:ascii="Symbol" w:hAnsi="Symbol"/>
      <w:w w:val="100"/>
      <w:position w:val="-1"/>
      <w:effect w:val="none"/>
      <w:vertAlign w:val="baseline"/>
      <w:cs w:val="0"/>
      <w:em w:val="none"/>
      <w:lang/>
    </w:rPr>
  </w:style>
  <w:style w:type="character" w:styleId="WW8Num17z1">
    <w:name w:val="WW8Num17z1"/>
    <w:next w:val="WW8Num17z1"/>
    <w:autoRedefine w:val="0"/>
    <w:hidden w:val="0"/>
    <w:qFormat w:val="0"/>
    <w:rPr>
      <w:rFonts w:ascii="Courier New" w:hAnsi="Courier New"/>
      <w:w w:val="100"/>
      <w:position w:val="-1"/>
      <w:effect w:val="none"/>
      <w:vertAlign w:val="baseline"/>
      <w:cs w:val="0"/>
      <w:em w:val="none"/>
      <w:lang/>
    </w:rPr>
  </w:style>
  <w:style w:type="character" w:styleId="WW8Num17z2">
    <w:name w:val="WW8Num17z2"/>
    <w:next w:val="WW8Num17z2"/>
    <w:autoRedefine w:val="0"/>
    <w:hidden w:val="0"/>
    <w:qFormat w:val="0"/>
    <w:rPr>
      <w:rFonts w:ascii="Wingdings" w:hAnsi="Wingdings"/>
      <w:w w:val="100"/>
      <w:position w:val="-1"/>
      <w:effect w:val="none"/>
      <w:vertAlign w:val="baseline"/>
      <w:cs w:val="0"/>
      <w:em w:val="none"/>
      <w:lang/>
    </w:rPr>
  </w:style>
  <w:style w:type="character" w:styleId="WW8Num18z0">
    <w:name w:val="WW8Num18z0"/>
    <w:next w:val="WW8Num18z0"/>
    <w:autoRedefine w:val="0"/>
    <w:hidden w:val="0"/>
    <w:qFormat w:val="0"/>
    <w:rPr>
      <w:rFonts w:ascii="Wingdings 3" w:hAnsi="Wingdings 3"/>
      <w:color w:val="auto"/>
      <w:w w:val="100"/>
      <w:position w:val="-1"/>
      <w:effect w:val="none"/>
      <w:vertAlign w:val="baseline"/>
      <w:cs w:val="0"/>
      <w:em w:val="none"/>
      <w:lang/>
    </w:rPr>
  </w:style>
  <w:style w:type="character" w:styleId="WW8Num18z1">
    <w:name w:val="WW8Num18z1"/>
    <w:next w:val="WW8Num18z1"/>
    <w:autoRedefine w:val="0"/>
    <w:hidden w:val="0"/>
    <w:qFormat w:val="0"/>
    <w:rPr>
      <w:rFonts w:ascii="Courier New" w:hAnsi="Courier New"/>
      <w:w w:val="100"/>
      <w:position w:val="-1"/>
      <w:effect w:val="none"/>
      <w:vertAlign w:val="baseline"/>
      <w:cs w:val="0"/>
      <w:em w:val="none"/>
      <w:lang/>
    </w:rPr>
  </w:style>
  <w:style w:type="character" w:styleId="WW8Num18z2">
    <w:name w:val="WW8Num18z2"/>
    <w:next w:val="WW8Num18z2"/>
    <w:autoRedefine w:val="0"/>
    <w:hidden w:val="0"/>
    <w:qFormat w:val="0"/>
    <w:rPr>
      <w:rFonts w:ascii="Wingdings" w:hAnsi="Wingdings"/>
      <w:w w:val="100"/>
      <w:position w:val="-1"/>
      <w:effect w:val="none"/>
      <w:vertAlign w:val="baseline"/>
      <w:cs w:val="0"/>
      <w:em w:val="none"/>
      <w:lang/>
    </w:rPr>
  </w:style>
  <w:style w:type="character" w:styleId="WW8Num18z3">
    <w:name w:val="WW8Num18z3"/>
    <w:next w:val="WW8Num18z3"/>
    <w:autoRedefine w:val="0"/>
    <w:hidden w:val="0"/>
    <w:qFormat w:val="0"/>
    <w:rPr>
      <w:rFonts w:ascii="Symbol" w:hAnsi="Symbol"/>
      <w:w w:val="100"/>
      <w:position w:val="-1"/>
      <w:effect w:val="none"/>
      <w:vertAlign w:val="baseline"/>
      <w:cs w:val="0"/>
      <w:em w:val="none"/>
      <w:lang/>
    </w:rPr>
  </w:style>
  <w:style w:type="character" w:styleId="WW8Num19z0">
    <w:name w:val="WW8Num19z0"/>
    <w:next w:val="WW8Num19z0"/>
    <w:autoRedefine w:val="0"/>
    <w:hidden w:val="0"/>
    <w:qFormat w:val="0"/>
    <w:rPr>
      <w:rFonts w:ascii="Courier New" w:hAnsi="Courier New"/>
      <w:w w:val="100"/>
      <w:position w:val="-1"/>
      <w:effect w:val="none"/>
      <w:vertAlign w:val="baseline"/>
      <w:cs w:val="0"/>
      <w:em w:val="none"/>
      <w:lang/>
    </w:rPr>
  </w:style>
  <w:style w:type="character" w:styleId="WW8Num19z2">
    <w:name w:val="WW8Num19z2"/>
    <w:next w:val="WW8Num19z2"/>
    <w:autoRedefine w:val="0"/>
    <w:hidden w:val="0"/>
    <w:qFormat w:val="0"/>
    <w:rPr>
      <w:rFonts w:ascii="Wingdings" w:hAnsi="Wingdings"/>
      <w:w w:val="100"/>
      <w:position w:val="-1"/>
      <w:effect w:val="none"/>
      <w:vertAlign w:val="baseline"/>
      <w:cs w:val="0"/>
      <w:em w:val="none"/>
      <w:lang/>
    </w:rPr>
  </w:style>
  <w:style w:type="character" w:styleId="WW8Num19z3">
    <w:name w:val="WW8Num19z3"/>
    <w:next w:val="WW8Num19z3"/>
    <w:autoRedefine w:val="0"/>
    <w:hidden w:val="0"/>
    <w:qFormat w:val="0"/>
    <w:rPr>
      <w:rFonts w:ascii="Symbol" w:hAnsi="Symbol"/>
      <w:w w:val="100"/>
      <w:position w:val="-1"/>
      <w:effect w:val="none"/>
      <w:vertAlign w:val="baseline"/>
      <w:cs w:val="0"/>
      <w:em w:val="none"/>
      <w:lang/>
    </w:rPr>
  </w:style>
  <w:style w:type="character" w:styleId="WW8Num20z0">
    <w:name w:val="WW8Num20z0"/>
    <w:next w:val="WW8Num20z0"/>
    <w:autoRedefine w:val="0"/>
    <w:hidden w:val="0"/>
    <w:qFormat w:val="0"/>
    <w:rPr>
      <w:rFonts w:ascii="Courier New" w:hAnsi="Courier New"/>
      <w:w w:val="100"/>
      <w:position w:val="-1"/>
      <w:effect w:val="none"/>
      <w:vertAlign w:val="baseline"/>
      <w:cs w:val="0"/>
      <w:em w:val="none"/>
      <w:lang/>
    </w:rPr>
  </w:style>
  <w:style w:type="character" w:styleId="WW8Num20z2">
    <w:name w:val="WW8Num20z2"/>
    <w:next w:val="WW8Num20z2"/>
    <w:autoRedefine w:val="0"/>
    <w:hidden w:val="0"/>
    <w:qFormat w:val="0"/>
    <w:rPr>
      <w:rFonts w:ascii="Wingdings" w:hAnsi="Wingdings"/>
      <w:w w:val="100"/>
      <w:position w:val="-1"/>
      <w:effect w:val="none"/>
      <w:vertAlign w:val="baseline"/>
      <w:cs w:val="0"/>
      <w:em w:val="none"/>
      <w:lang/>
    </w:rPr>
  </w:style>
  <w:style w:type="character" w:styleId="WW8Num20z3">
    <w:name w:val="WW8Num20z3"/>
    <w:next w:val="WW8Num20z3"/>
    <w:autoRedefine w:val="0"/>
    <w:hidden w:val="0"/>
    <w:qFormat w:val="0"/>
    <w:rPr>
      <w:rFonts w:ascii="Symbol" w:hAnsi="Symbol"/>
      <w:w w:val="100"/>
      <w:position w:val="-1"/>
      <w:effect w:val="none"/>
      <w:vertAlign w:val="baseline"/>
      <w:cs w:val="0"/>
      <w:em w:val="none"/>
      <w:lang/>
    </w:rPr>
  </w:style>
  <w:style w:type="character" w:styleId="WW8Num21z0">
    <w:name w:val="WW8Num21z0"/>
    <w:next w:val="WW8Num21z0"/>
    <w:autoRedefine w:val="0"/>
    <w:hidden w:val="0"/>
    <w:qFormat w:val="0"/>
    <w:rPr>
      <w:rFonts w:ascii="Courier New" w:hAnsi="Courier New"/>
      <w:w w:val="100"/>
      <w:position w:val="-1"/>
      <w:effect w:val="none"/>
      <w:vertAlign w:val="baseline"/>
      <w:cs w:val="0"/>
      <w:em w:val="none"/>
      <w:lang/>
    </w:rPr>
  </w:style>
  <w:style w:type="character" w:styleId="WW8Num21z2">
    <w:name w:val="WW8Num21z2"/>
    <w:next w:val="WW8Num21z2"/>
    <w:autoRedefine w:val="0"/>
    <w:hidden w:val="0"/>
    <w:qFormat w:val="0"/>
    <w:rPr>
      <w:rFonts w:ascii="Wingdings" w:hAnsi="Wingdings"/>
      <w:w w:val="100"/>
      <w:position w:val="-1"/>
      <w:effect w:val="none"/>
      <w:vertAlign w:val="baseline"/>
      <w:cs w:val="0"/>
      <w:em w:val="none"/>
      <w:lang/>
    </w:rPr>
  </w:style>
  <w:style w:type="character" w:styleId="WW8Num21z3">
    <w:name w:val="WW8Num21z3"/>
    <w:next w:val="WW8Num21z3"/>
    <w:autoRedefine w:val="0"/>
    <w:hidden w:val="0"/>
    <w:qFormat w:val="0"/>
    <w:rPr>
      <w:rFonts w:ascii="Symbol" w:hAnsi="Symbol"/>
      <w:w w:val="100"/>
      <w:position w:val="-1"/>
      <w:effect w:val="none"/>
      <w:vertAlign w:val="baseline"/>
      <w:cs w:val="0"/>
      <w:em w:val="none"/>
      <w:lang/>
    </w:rPr>
  </w:style>
  <w:style w:type="character" w:styleId="WW8Num22z0">
    <w:name w:val="WW8Num22z0"/>
    <w:next w:val="WW8Num22z0"/>
    <w:autoRedefine w:val="0"/>
    <w:hidden w:val="0"/>
    <w:qFormat w:val="0"/>
    <w:rPr>
      <w:rFonts w:ascii="Wingdings 3" w:hAnsi="Wingdings 3"/>
      <w:color w:val="auto"/>
      <w:w w:val="100"/>
      <w:position w:val="-1"/>
      <w:effect w:val="none"/>
      <w:vertAlign w:val="baseline"/>
      <w:cs w:val="0"/>
      <w:em w:val="none"/>
      <w:lang/>
    </w:rPr>
  </w:style>
  <w:style w:type="character" w:styleId="WW8Num22z1">
    <w:name w:val="WW8Num22z1"/>
    <w:next w:val="WW8Num22z1"/>
    <w:autoRedefine w:val="0"/>
    <w:hidden w:val="0"/>
    <w:qFormat w:val="0"/>
    <w:rPr>
      <w:rFonts w:ascii="Courier New" w:hAnsi="Courier New"/>
      <w:w w:val="100"/>
      <w:position w:val="-1"/>
      <w:effect w:val="none"/>
      <w:vertAlign w:val="baseline"/>
      <w:cs w:val="0"/>
      <w:em w:val="none"/>
      <w:lang/>
    </w:rPr>
  </w:style>
  <w:style w:type="character" w:styleId="WW8Num22z2">
    <w:name w:val="WW8Num22z2"/>
    <w:next w:val="WW8Num22z2"/>
    <w:autoRedefine w:val="0"/>
    <w:hidden w:val="0"/>
    <w:qFormat w:val="0"/>
    <w:rPr>
      <w:rFonts w:ascii="Wingdings" w:hAnsi="Wingdings"/>
      <w:w w:val="100"/>
      <w:position w:val="-1"/>
      <w:effect w:val="none"/>
      <w:vertAlign w:val="baseline"/>
      <w:cs w:val="0"/>
      <w:em w:val="none"/>
      <w:lang/>
    </w:rPr>
  </w:style>
  <w:style w:type="character" w:styleId="WW8Num22z3">
    <w:name w:val="WW8Num22z3"/>
    <w:next w:val="WW8Num22z3"/>
    <w:autoRedefine w:val="0"/>
    <w:hidden w:val="0"/>
    <w:qFormat w:val="0"/>
    <w:rPr>
      <w:rFonts w:ascii="Symbol" w:hAnsi="Symbol"/>
      <w:w w:val="100"/>
      <w:position w:val="-1"/>
      <w:effect w:val="none"/>
      <w:vertAlign w:val="baseline"/>
      <w:cs w:val="0"/>
      <w:em w:val="none"/>
      <w:lang/>
    </w:rPr>
  </w:style>
  <w:style w:type="character" w:styleId="WW8Num24z0">
    <w:name w:val="WW8Num24z0"/>
    <w:next w:val="WW8Num24z0"/>
    <w:autoRedefine w:val="0"/>
    <w:hidden w:val="0"/>
    <w:qFormat w:val="0"/>
    <w:rPr>
      <w:rFonts w:ascii="Wingdings 3" w:hAnsi="Wingdings 3"/>
      <w:color w:val="auto"/>
      <w:w w:val="100"/>
      <w:position w:val="-1"/>
      <w:effect w:val="none"/>
      <w:vertAlign w:val="baseline"/>
      <w:cs w:val="0"/>
      <w:em w:val="none"/>
      <w:lang/>
    </w:rPr>
  </w:style>
  <w:style w:type="character" w:styleId="WW8Num24z1">
    <w:name w:val="WW8Num24z1"/>
    <w:next w:val="WW8Num24z1"/>
    <w:autoRedefine w:val="0"/>
    <w:hidden w:val="0"/>
    <w:qFormat w:val="0"/>
    <w:rPr>
      <w:rFonts w:ascii="Courier New" w:hAnsi="Courier New"/>
      <w:w w:val="100"/>
      <w:position w:val="-1"/>
      <w:effect w:val="none"/>
      <w:vertAlign w:val="baseline"/>
      <w:cs w:val="0"/>
      <w:em w:val="none"/>
      <w:lang/>
    </w:rPr>
  </w:style>
  <w:style w:type="character" w:styleId="WW8Num24z2">
    <w:name w:val="WW8Num24z2"/>
    <w:next w:val="WW8Num24z2"/>
    <w:autoRedefine w:val="0"/>
    <w:hidden w:val="0"/>
    <w:qFormat w:val="0"/>
    <w:rPr>
      <w:rFonts w:ascii="Wingdings" w:hAnsi="Wingdings"/>
      <w:w w:val="100"/>
      <w:position w:val="-1"/>
      <w:effect w:val="none"/>
      <w:vertAlign w:val="baseline"/>
      <w:cs w:val="0"/>
      <w:em w:val="none"/>
      <w:lang/>
    </w:rPr>
  </w:style>
  <w:style w:type="character" w:styleId="WW8Num24z3">
    <w:name w:val="WW8Num24z3"/>
    <w:next w:val="WW8Num24z3"/>
    <w:autoRedefine w:val="0"/>
    <w:hidden w:val="0"/>
    <w:qFormat w:val="0"/>
    <w:rPr>
      <w:rFonts w:ascii="Symbol" w:hAnsi="Symbol"/>
      <w:w w:val="100"/>
      <w:position w:val="-1"/>
      <w:effect w:val="none"/>
      <w:vertAlign w:val="baseline"/>
      <w:cs w:val="0"/>
      <w:em w:val="none"/>
      <w:lang/>
    </w:rPr>
  </w:style>
  <w:style w:type="character" w:styleId="WW8Num25z0">
    <w:name w:val="WW8Num25z0"/>
    <w:next w:val="WW8Num25z0"/>
    <w:autoRedefine w:val="0"/>
    <w:hidden w:val="0"/>
    <w:qFormat w:val="0"/>
    <w:rPr>
      <w:rFonts w:ascii="Symbol" w:hAnsi="Symbol"/>
      <w:color w:val="auto"/>
      <w:w w:val="100"/>
      <w:position w:val="-1"/>
      <w:effect w:val="none"/>
      <w:vertAlign w:val="baseline"/>
      <w:cs w:val="0"/>
      <w:em w:val="none"/>
      <w:lang/>
    </w:rPr>
  </w:style>
  <w:style w:type="character" w:styleId="WW8Num25z1">
    <w:name w:val="WW8Num25z1"/>
    <w:next w:val="WW8Num25z1"/>
    <w:autoRedefine w:val="0"/>
    <w:hidden w:val="0"/>
    <w:qFormat w:val="0"/>
    <w:rPr>
      <w:rFonts w:ascii="Courier New" w:hAnsi="Courier New"/>
      <w:w w:val="100"/>
      <w:position w:val="-1"/>
      <w:effect w:val="none"/>
      <w:vertAlign w:val="baseline"/>
      <w:cs w:val="0"/>
      <w:em w:val="none"/>
      <w:lang/>
    </w:rPr>
  </w:style>
  <w:style w:type="character" w:styleId="WW8Num25z2">
    <w:name w:val="WW8Num25z2"/>
    <w:next w:val="WW8Num25z2"/>
    <w:autoRedefine w:val="0"/>
    <w:hidden w:val="0"/>
    <w:qFormat w:val="0"/>
    <w:rPr>
      <w:rFonts w:ascii="Wingdings" w:hAnsi="Wingdings"/>
      <w:w w:val="100"/>
      <w:position w:val="-1"/>
      <w:effect w:val="none"/>
      <w:vertAlign w:val="baseline"/>
      <w:cs w:val="0"/>
      <w:em w:val="none"/>
      <w:lang/>
    </w:rPr>
  </w:style>
  <w:style w:type="character" w:styleId="WW8Num25z3">
    <w:name w:val="WW8Num25z3"/>
    <w:next w:val="WW8Num25z3"/>
    <w:autoRedefine w:val="0"/>
    <w:hidden w:val="0"/>
    <w:qFormat w:val="0"/>
    <w:rPr>
      <w:rFonts w:ascii="Symbol" w:hAnsi="Symbol"/>
      <w:w w:val="100"/>
      <w:position w:val="-1"/>
      <w:effect w:val="none"/>
      <w:vertAlign w:val="baseline"/>
      <w:cs w:val="0"/>
      <w:em w:val="none"/>
      <w:lang/>
    </w:rPr>
  </w:style>
  <w:style w:type="character" w:styleId="WW8Num26z0">
    <w:name w:val="WW8Num26z0"/>
    <w:next w:val="WW8Num26z0"/>
    <w:autoRedefine w:val="0"/>
    <w:hidden w:val="0"/>
    <w:qFormat w:val="0"/>
    <w:rPr>
      <w:rFonts w:ascii="Courier New" w:hAnsi="Courier New"/>
      <w:w w:val="100"/>
      <w:position w:val="-1"/>
      <w:effect w:val="none"/>
      <w:vertAlign w:val="baseline"/>
      <w:cs w:val="0"/>
      <w:em w:val="none"/>
      <w:lang/>
    </w:rPr>
  </w:style>
  <w:style w:type="character" w:styleId="WW8Num26z2">
    <w:name w:val="WW8Num26z2"/>
    <w:next w:val="WW8Num26z2"/>
    <w:autoRedefine w:val="0"/>
    <w:hidden w:val="0"/>
    <w:qFormat w:val="0"/>
    <w:rPr>
      <w:rFonts w:ascii="Wingdings" w:hAnsi="Wingdings"/>
      <w:w w:val="100"/>
      <w:position w:val="-1"/>
      <w:effect w:val="none"/>
      <w:vertAlign w:val="baseline"/>
      <w:cs w:val="0"/>
      <w:em w:val="none"/>
      <w:lang/>
    </w:rPr>
  </w:style>
  <w:style w:type="character" w:styleId="WW8Num26z3">
    <w:name w:val="WW8Num26z3"/>
    <w:next w:val="WW8Num26z3"/>
    <w:autoRedefine w:val="0"/>
    <w:hidden w:val="0"/>
    <w:qFormat w:val="0"/>
    <w:rPr>
      <w:rFonts w:ascii="Symbol" w:hAnsi="Symbol"/>
      <w:w w:val="100"/>
      <w:position w:val="-1"/>
      <w:effect w:val="none"/>
      <w:vertAlign w:val="baseline"/>
      <w:cs w:val="0"/>
      <w:em w:val="none"/>
      <w:lang/>
    </w:rPr>
  </w:style>
  <w:style w:type="character" w:styleId="WW8Num27z0">
    <w:name w:val="WW8Num27z0"/>
    <w:next w:val="WW8Num27z0"/>
    <w:autoRedefine w:val="0"/>
    <w:hidden w:val="0"/>
    <w:qFormat w:val="0"/>
    <w:rPr>
      <w:rFonts w:ascii="Courier New" w:hAnsi="Courier New"/>
      <w:w w:val="100"/>
      <w:position w:val="-1"/>
      <w:effect w:val="none"/>
      <w:vertAlign w:val="baseline"/>
      <w:cs w:val="0"/>
      <w:em w:val="none"/>
      <w:lang/>
    </w:rPr>
  </w:style>
  <w:style w:type="character" w:styleId="WW8Num27z2">
    <w:name w:val="WW8Num27z2"/>
    <w:next w:val="WW8Num27z2"/>
    <w:autoRedefine w:val="0"/>
    <w:hidden w:val="0"/>
    <w:qFormat w:val="0"/>
    <w:rPr>
      <w:rFonts w:ascii="Wingdings" w:hAnsi="Wingdings"/>
      <w:w w:val="100"/>
      <w:position w:val="-1"/>
      <w:effect w:val="none"/>
      <w:vertAlign w:val="baseline"/>
      <w:cs w:val="0"/>
      <w:em w:val="none"/>
      <w:lang/>
    </w:rPr>
  </w:style>
  <w:style w:type="character" w:styleId="WW8Num27z3">
    <w:name w:val="WW8Num27z3"/>
    <w:next w:val="WW8Num27z3"/>
    <w:autoRedefine w:val="0"/>
    <w:hidden w:val="0"/>
    <w:qFormat w:val="0"/>
    <w:rPr>
      <w:rFonts w:ascii="Symbol" w:hAnsi="Symbol"/>
      <w:w w:val="100"/>
      <w:position w:val="-1"/>
      <w:effect w:val="none"/>
      <w:vertAlign w:val="baseline"/>
      <w:cs w:val="0"/>
      <w:em w:val="none"/>
      <w:lang/>
    </w:rPr>
  </w:style>
  <w:style w:type="character" w:styleId="WW8Num29z0">
    <w:name w:val="WW8Num29z0"/>
    <w:next w:val="WW8Num29z0"/>
    <w:autoRedefine w:val="0"/>
    <w:hidden w:val="0"/>
    <w:qFormat w:val="0"/>
    <w:rPr>
      <w:rFonts w:ascii="Courier New" w:hAnsi="Courier New"/>
      <w:w w:val="100"/>
      <w:position w:val="-1"/>
      <w:effect w:val="none"/>
      <w:vertAlign w:val="baseline"/>
      <w:cs w:val="0"/>
      <w:em w:val="none"/>
      <w:lang/>
    </w:rPr>
  </w:style>
  <w:style w:type="character" w:styleId="WW8Num29z2">
    <w:name w:val="WW8Num29z2"/>
    <w:next w:val="WW8Num29z2"/>
    <w:autoRedefine w:val="0"/>
    <w:hidden w:val="0"/>
    <w:qFormat w:val="0"/>
    <w:rPr>
      <w:rFonts w:ascii="Wingdings" w:hAnsi="Wingdings"/>
      <w:w w:val="100"/>
      <w:position w:val="-1"/>
      <w:effect w:val="none"/>
      <w:vertAlign w:val="baseline"/>
      <w:cs w:val="0"/>
      <w:em w:val="none"/>
      <w:lang/>
    </w:rPr>
  </w:style>
  <w:style w:type="character" w:styleId="WW8Num29z3">
    <w:name w:val="WW8Num29z3"/>
    <w:next w:val="WW8Num29z3"/>
    <w:autoRedefine w:val="0"/>
    <w:hidden w:val="0"/>
    <w:qFormat w:val="0"/>
    <w:rPr>
      <w:rFonts w:ascii="Symbol" w:hAnsi="Symbol"/>
      <w:w w:val="100"/>
      <w:position w:val="-1"/>
      <w:effect w:val="none"/>
      <w:vertAlign w:val="baseline"/>
      <w:cs w:val="0"/>
      <w:em w:val="none"/>
      <w:lang/>
    </w:rPr>
  </w:style>
  <w:style w:type="character" w:styleId="WW8Num30z0">
    <w:name w:val="WW8Num30z0"/>
    <w:next w:val="WW8Num30z0"/>
    <w:autoRedefine w:val="0"/>
    <w:hidden w:val="0"/>
    <w:qFormat w:val="0"/>
    <w:rPr>
      <w:rFonts w:ascii="Courier New" w:hAnsi="Courier New"/>
      <w:w w:val="100"/>
      <w:position w:val="-1"/>
      <w:effect w:val="none"/>
      <w:vertAlign w:val="baseline"/>
      <w:cs w:val="0"/>
      <w:em w:val="none"/>
      <w:lang/>
    </w:rPr>
  </w:style>
  <w:style w:type="character" w:styleId="WW8Num30z2">
    <w:name w:val="WW8Num30z2"/>
    <w:next w:val="WW8Num30z2"/>
    <w:autoRedefine w:val="0"/>
    <w:hidden w:val="0"/>
    <w:qFormat w:val="0"/>
    <w:rPr>
      <w:rFonts w:ascii="Wingdings" w:hAnsi="Wingdings"/>
      <w:w w:val="100"/>
      <w:position w:val="-1"/>
      <w:effect w:val="none"/>
      <w:vertAlign w:val="baseline"/>
      <w:cs w:val="0"/>
      <w:em w:val="none"/>
      <w:lang/>
    </w:rPr>
  </w:style>
  <w:style w:type="character" w:styleId="WW8Num30z3">
    <w:name w:val="WW8Num30z3"/>
    <w:next w:val="WW8Num30z3"/>
    <w:autoRedefine w:val="0"/>
    <w:hidden w:val="0"/>
    <w:qFormat w:val="0"/>
    <w:rPr>
      <w:rFonts w:ascii="Symbol" w:hAnsi="Symbol"/>
      <w:w w:val="100"/>
      <w:position w:val="-1"/>
      <w:effect w:val="none"/>
      <w:vertAlign w:val="baseline"/>
      <w:cs w:val="0"/>
      <w:em w:val="none"/>
      <w:lang/>
    </w:rPr>
  </w:style>
  <w:style w:type="character" w:styleId="WW8Num31z0">
    <w:name w:val="WW8Num31z0"/>
    <w:next w:val="WW8Num31z0"/>
    <w:autoRedefine w:val="0"/>
    <w:hidden w:val="0"/>
    <w:qFormat w:val="0"/>
    <w:rPr>
      <w:rFonts w:ascii="Courier New" w:hAnsi="Courier New"/>
      <w:color w:val="auto"/>
      <w:w w:val="100"/>
      <w:position w:val="-1"/>
      <w:effect w:val="none"/>
      <w:vertAlign w:val="baseline"/>
      <w:cs w:val="0"/>
      <w:em w:val="none"/>
      <w:lang/>
    </w:rPr>
  </w:style>
  <w:style w:type="character" w:styleId="WW8Num31z1">
    <w:name w:val="WW8Num31z1"/>
    <w:next w:val="WW8Num31z1"/>
    <w:autoRedefine w:val="0"/>
    <w:hidden w:val="0"/>
    <w:qFormat w:val="0"/>
    <w:rPr>
      <w:rFonts w:ascii="Courier New" w:hAnsi="Courier New"/>
      <w:w w:val="100"/>
      <w:position w:val="-1"/>
      <w:effect w:val="none"/>
      <w:vertAlign w:val="baseline"/>
      <w:cs w:val="0"/>
      <w:em w:val="none"/>
      <w:lang/>
    </w:rPr>
  </w:style>
  <w:style w:type="character" w:styleId="WW8Num31z2">
    <w:name w:val="WW8Num31z2"/>
    <w:next w:val="WW8Num31z2"/>
    <w:autoRedefine w:val="0"/>
    <w:hidden w:val="0"/>
    <w:qFormat w:val="0"/>
    <w:rPr>
      <w:rFonts w:ascii="Wingdings" w:hAnsi="Wingdings"/>
      <w:w w:val="100"/>
      <w:position w:val="-1"/>
      <w:effect w:val="none"/>
      <w:vertAlign w:val="baseline"/>
      <w:cs w:val="0"/>
      <w:em w:val="none"/>
      <w:lang/>
    </w:rPr>
  </w:style>
  <w:style w:type="character" w:styleId="WW8Num31z3">
    <w:name w:val="WW8Num31z3"/>
    <w:next w:val="WW8Num31z3"/>
    <w:autoRedefine w:val="0"/>
    <w:hidden w:val="0"/>
    <w:qFormat w:val="0"/>
    <w:rPr>
      <w:rFonts w:ascii="Symbol" w:hAnsi="Symbol"/>
      <w:w w:val="100"/>
      <w:position w:val="-1"/>
      <w:effect w:val="none"/>
      <w:vertAlign w:val="baseline"/>
      <w:cs w:val="0"/>
      <w:em w:val="none"/>
      <w:lang/>
    </w:rPr>
  </w:style>
  <w:style w:type="character" w:styleId="WW8Num33z0">
    <w:name w:val="WW8Num33z0"/>
    <w:next w:val="WW8Num33z0"/>
    <w:autoRedefine w:val="0"/>
    <w:hidden w:val="0"/>
    <w:qFormat w:val="0"/>
    <w:rPr>
      <w:rFonts w:ascii="Courier New" w:hAnsi="Courier New"/>
      <w:w w:val="100"/>
      <w:position w:val="-1"/>
      <w:effect w:val="none"/>
      <w:vertAlign w:val="baseline"/>
      <w:cs w:val="0"/>
      <w:em w:val="none"/>
      <w:lang/>
    </w:rPr>
  </w:style>
  <w:style w:type="character" w:styleId="WW8Num33z2">
    <w:name w:val="WW8Num33z2"/>
    <w:next w:val="WW8Num33z2"/>
    <w:autoRedefine w:val="0"/>
    <w:hidden w:val="0"/>
    <w:qFormat w:val="0"/>
    <w:rPr>
      <w:rFonts w:ascii="Wingdings" w:hAnsi="Wingdings"/>
      <w:w w:val="100"/>
      <w:position w:val="-1"/>
      <w:effect w:val="none"/>
      <w:vertAlign w:val="baseline"/>
      <w:cs w:val="0"/>
      <w:em w:val="none"/>
      <w:lang/>
    </w:rPr>
  </w:style>
  <w:style w:type="character" w:styleId="WW8Num33z3">
    <w:name w:val="WW8Num33z3"/>
    <w:next w:val="WW8Num33z3"/>
    <w:autoRedefine w:val="0"/>
    <w:hidden w:val="0"/>
    <w:qFormat w:val="0"/>
    <w:rPr>
      <w:rFonts w:ascii="Symbol" w:hAnsi="Symbol"/>
      <w:w w:val="100"/>
      <w:position w:val="-1"/>
      <w:effect w:val="none"/>
      <w:vertAlign w:val="baseline"/>
      <w:cs w:val="0"/>
      <w:em w:val="none"/>
      <w:lang/>
    </w:rPr>
  </w:style>
  <w:style w:type="character" w:styleId="WW8Num34z0">
    <w:name w:val="WW8Num34z0"/>
    <w:next w:val="WW8Num34z0"/>
    <w:autoRedefine w:val="0"/>
    <w:hidden w:val="0"/>
    <w:qFormat w:val="0"/>
    <w:rPr>
      <w:rFonts w:ascii="Courier New" w:hAnsi="Courier New"/>
      <w:w w:val="100"/>
      <w:position w:val="-1"/>
      <w:effect w:val="none"/>
      <w:vertAlign w:val="baseline"/>
      <w:cs w:val="0"/>
      <w:em w:val="none"/>
      <w:lang/>
    </w:rPr>
  </w:style>
  <w:style w:type="character" w:styleId="WW8Num34z2">
    <w:name w:val="WW8Num34z2"/>
    <w:next w:val="WW8Num34z2"/>
    <w:autoRedefine w:val="0"/>
    <w:hidden w:val="0"/>
    <w:qFormat w:val="0"/>
    <w:rPr>
      <w:rFonts w:ascii="Wingdings" w:hAnsi="Wingdings"/>
      <w:w w:val="100"/>
      <w:position w:val="-1"/>
      <w:effect w:val="none"/>
      <w:vertAlign w:val="baseline"/>
      <w:cs w:val="0"/>
      <w:em w:val="none"/>
      <w:lang/>
    </w:rPr>
  </w:style>
  <w:style w:type="character" w:styleId="WW8Num34z3">
    <w:name w:val="WW8Num34z3"/>
    <w:next w:val="WW8Num34z3"/>
    <w:autoRedefine w:val="0"/>
    <w:hidden w:val="0"/>
    <w:qFormat w:val="0"/>
    <w:rPr>
      <w:rFonts w:ascii="Symbol" w:hAnsi="Symbol"/>
      <w:w w:val="100"/>
      <w:position w:val="-1"/>
      <w:effect w:val="none"/>
      <w:vertAlign w:val="baseline"/>
      <w:cs w:val="0"/>
      <w:em w:val="none"/>
      <w:lang/>
    </w:rPr>
  </w:style>
  <w:style w:type="character" w:styleId="WW8Num35z0">
    <w:name w:val="WW8Num35z0"/>
    <w:next w:val="WW8Num35z0"/>
    <w:autoRedefine w:val="0"/>
    <w:hidden w:val="0"/>
    <w:qFormat w:val="0"/>
    <w:rPr>
      <w:rFonts w:ascii="Courier New" w:hAnsi="Courier New"/>
      <w:w w:val="100"/>
      <w:position w:val="-1"/>
      <w:effect w:val="none"/>
      <w:vertAlign w:val="baseline"/>
      <w:cs w:val="0"/>
      <w:em w:val="none"/>
      <w:lang/>
    </w:rPr>
  </w:style>
  <w:style w:type="character" w:styleId="WW8Num35z2">
    <w:name w:val="WW8Num35z2"/>
    <w:next w:val="WW8Num35z2"/>
    <w:autoRedefine w:val="0"/>
    <w:hidden w:val="0"/>
    <w:qFormat w:val="0"/>
    <w:rPr>
      <w:rFonts w:ascii="Wingdings" w:hAnsi="Wingdings"/>
      <w:w w:val="100"/>
      <w:position w:val="-1"/>
      <w:effect w:val="none"/>
      <w:vertAlign w:val="baseline"/>
      <w:cs w:val="0"/>
      <w:em w:val="none"/>
      <w:lang/>
    </w:rPr>
  </w:style>
  <w:style w:type="character" w:styleId="WW8Num35z3">
    <w:name w:val="WW8Num35z3"/>
    <w:next w:val="WW8Num35z3"/>
    <w:autoRedefine w:val="0"/>
    <w:hidden w:val="0"/>
    <w:qFormat w:val="0"/>
    <w:rPr>
      <w:rFonts w:ascii="Symbol" w:hAnsi="Symbol"/>
      <w:w w:val="100"/>
      <w:position w:val="-1"/>
      <w:effect w:val="none"/>
      <w:vertAlign w:val="baseline"/>
      <w:cs w:val="0"/>
      <w:em w:val="none"/>
      <w:lang/>
    </w:rPr>
  </w:style>
  <w:style w:type="character" w:styleId="WW8Num37z0">
    <w:name w:val="WW8Num37z0"/>
    <w:next w:val="WW8Num37z0"/>
    <w:autoRedefine w:val="0"/>
    <w:hidden w:val="0"/>
    <w:qFormat w:val="0"/>
    <w:rPr>
      <w:rFonts w:ascii="Symbol" w:hAnsi="Symbol"/>
      <w:w w:val="100"/>
      <w:position w:val="-1"/>
      <w:effect w:val="none"/>
      <w:vertAlign w:val="baseline"/>
      <w:cs w:val="0"/>
      <w:em w:val="none"/>
      <w:lang/>
    </w:rPr>
  </w:style>
  <w:style w:type="character" w:styleId="WW8Num37z1">
    <w:name w:val="WW8Num37z1"/>
    <w:next w:val="WW8Num37z1"/>
    <w:autoRedefine w:val="0"/>
    <w:hidden w:val="0"/>
    <w:qFormat w:val="0"/>
    <w:rPr>
      <w:rFonts w:ascii="Courier New" w:hAnsi="Courier New"/>
      <w:w w:val="100"/>
      <w:position w:val="-1"/>
      <w:effect w:val="none"/>
      <w:vertAlign w:val="baseline"/>
      <w:cs w:val="0"/>
      <w:em w:val="none"/>
      <w:lang/>
    </w:rPr>
  </w:style>
  <w:style w:type="character" w:styleId="WW8Num37z2">
    <w:name w:val="WW8Num37z2"/>
    <w:next w:val="WW8Num37z2"/>
    <w:autoRedefine w:val="0"/>
    <w:hidden w:val="0"/>
    <w:qFormat w:val="0"/>
    <w:rPr>
      <w:rFonts w:ascii="Wingdings" w:hAnsi="Wingdings"/>
      <w:w w:val="100"/>
      <w:position w:val="-1"/>
      <w:effect w:val="none"/>
      <w:vertAlign w:val="baseline"/>
      <w:cs w:val="0"/>
      <w:em w:val="none"/>
      <w:lang/>
    </w:rPr>
  </w:style>
  <w:style w:type="character" w:styleId="WW8Num38z0">
    <w:name w:val="WW8Num38z0"/>
    <w:next w:val="WW8Num38z0"/>
    <w:autoRedefine w:val="0"/>
    <w:hidden w:val="0"/>
    <w:qFormat w:val="0"/>
    <w:rPr>
      <w:rFonts w:ascii="Courier New" w:hAnsi="Courier New"/>
      <w:w w:val="100"/>
      <w:position w:val="-1"/>
      <w:effect w:val="none"/>
      <w:vertAlign w:val="baseline"/>
      <w:cs w:val="0"/>
      <w:em w:val="none"/>
      <w:lang/>
    </w:rPr>
  </w:style>
  <w:style w:type="character" w:styleId="WW8Num38z2">
    <w:name w:val="WW8Num38z2"/>
    <w:next w:val="WW8Num38z2"/>
    <w:autoRedefine w:val="0"/>
    <w:hidden w:val="0"/>
    <w:qFormat w:val="0"/>
    <w:rPr>
      <w:rFonts w:ascii="Wingdings" w:hAnsi="Wingdings"/>
      <w:w w:val="100"/>
      <w:position w:val="-1"/>
      <w:effect w:val="none"/>
      <w:vertAlign w:val="baseline"/>
      <w:cs w:val="0"/>
      <w:em w:val="none"/>
      <w:lang/>
    </w:rPr>
  </w:style>
  <w:style w:type="character" w:styleId="WW8Num38z3">
    <w:name w:val="WW8Num38z3"/>
    <w:next w:val="WW8Num38z3"/>
    <w:autoRedefine w:val="0"/>
    <w:hidden w:val="0"/>
    <w:qFormat w:val="0"/>
    <w:rPr>
      <w:rFonts w:ascii="Symbol" w:hAnsi="Symbol"/>
      <w:w w:val="100"/>
      <w:position w:val="-1"/>
      <w:effect w:val="none"/>
      <w:vertAlign w:val="baseline"/>
      <w:cs w:val="0"/>
      <w:em w:val="none"/>
      <w:lang/>
    </w:rPr>
  </w:style>
  <w:style w:type="character" w:styleId="WW8Num39z0">
    <w:name w:val="WW8Num39z0"/>
    <w:next w:val="WW8Num39z0"/>
    <w:autoRedefine w:val="0"/>
    <w:hidden w:val="0"/>
    <w:qFormat w:val="0"/>
    <w:rPr>
      <w:rFonts w:ascii="Courier New" w:hAnsi="Courier New"/>
      <w:w w:val="100"/>
      <w:position w:val="-1"/>
      <w:effect w:val="none"/>
      <w:vertAlign w:val="baseline"/>
      <w:cs w:val="0"/>
      <w:em w:val="none"/>
      <w:lang/>
    </w:rPr>
  </w:style>
  <w:style w:type="character" w:styleId="WW8Num39z2">
    <w:name w:val="WW8Num39z2"/>
    <w:next w:val="WW8Num39z2"/>
    <w:autoRedefine w:val="0"/>
    <w:hidden w:val="0"/>
    <w:qFormat w:val="0"/>
    <w:rPr>
      <w:rFonts w:ascii="Wingdings" w:hAnsi="Wingdings"/>
      <w:w w:val="100"/>
      <w:position w:val="-1"/>
      <w:effect w:val="none"/>
      <w:vertAlign w:val="baseline"/>
      <w:cs w:val="0"/>
      <w:em w:val="none"/>
      <w:lang/>
    </w:rPr>
  </w:style>
  <w:style w:type="character" w:styleId="WW8Num39z3">
    <w:name w:val="WW8Num39z3"/>
    <w:next w:val="WW8Num39z3"/>
    <w:autoRedefine w:val="0"/>
    <w:hidden w:val="0"/>
    <w:qFormat w:val="0"/>
    <w:rPr>
      <w:rFonts w:ascii="Symbol" w:hAnsi="Symbol"/>
      <w:w w:val="100"/>
      <w:position w:val="-1"/>
      <w:effect w:val="none"/>
      <w:vertAlign w:val="baseline"/>
      <w:cs w:val="0"/>
      <w:em w:val="none"/>
      <w:lang/>
    </w:rPr>
  </w:style>
  <w:style w:type="character" w:styleId="WW8Num40z0">
    <w:name w:val="WW8Num40z0"/>
    <w:next w:val="WW8Num40z0"/>
    <w:autoRedefine w:val="0"/>
    <w:hidden w:val="0"/>
    <w:qFormat w:val="0"/>
    <w:rPr>
      <w:rFonts w:ascii="Symbol" w:hAnsi="Symbol"/>
      <w:w w:val="100"/>
      <w:position w:val="-1"/>
      <w:effect w:val="none"/>
      <w:vertAlign w:val="baseline"/>
      <w:cs w:val="0"/>
      <w:em w:val="none"/>
      <w:lang/>
    </w:rPr>
  </w:style>
  <w:style w:type="character" w:styleId="WW8Num40z1">
    <w:name w:val="WW8Num40z1"/>
    <w:next w:val="WW8Num40z1"/>
    <w:autoRedefine w:val="0"/>
    <w:hidden w:val="0"/>
    <w:qFormat w:val="0"/>
    <w:rPr>
      <w:rFonts w:ascii="Courier New" w:hAnsi="Courier New"/>
      <w:w w:val="100"/>
      <w:position w:val="-1"/>
      <w:effect w:val="none"/>
      <w:vertAlign w:val="baseline"/>
      <w:cs w:val="0"/>
      <w:em w:val="none"/>
      <w:lang/>
    </w:rPr>
  </w:style>
  <w:style w:type="character" w:styleId="WW8Num40z2">
    <w:name w:val="WW8Num40z2"/>
    <w:next w:val="WW8Num40z2"/>
    <w:autoRedefine w:val="0"/>
    <w:hidden w:val="0"/>
    <w:qFormat w:val="0"/>
    <w:rPr>
      <w:rFonts w:ascii="Wingdings" w:hAnsi="Wingdings"/>
      <w:w w:val="100"/>
      <w:position w:val="-1"/>
      <w:effect w:val="none"/>
      <w:vertAlign w:val="baseline"/>
      <w:cs w:val="0"/>
      <w:em w:val="none"/>
      <w:lang/>
    </w:rPr>
  </w:style>
  <w:style w:type="character" w:styleId="WW8Num41z0">
    <w:name w:val="WW8Num41z0"/>
    <w:next w:val="WW8Num41z0"/>
    <w:autoRedefine w:val="0"/>
    <w:hidden w:val="0"/>
    <w:qFormat w:val="0"/>
    <w:rPr>
      <w:rFonts w:ascii="Courier New" w:hAnsi="Courier New"/>
      <w:w w:val="100"/>
      <w:position w:val="-1"/>
      <w:effect w:val="none"/>
      <w:vertAlign w:val="baseline"/>
      <w:cs w:val="0"/>
      <w:em w:val="none"/>
      <w:lang/>
    </w:rPr>
  </w:style>
  <w:style w:type="character" w:styleId="WW8Num41z2">
    <w:name w:val="WW8Num41z2"/>
    <w:next w:val="WW8Num41z2"/>
    <w:autoRedefine w:val="0"/>
    <w:hidden w:val="0"/>
    <w:qFormat w:val="0"/>
    <w:rPr>
      <w:rFonts w:ascii="Wingdings" w:hAnsi="Wingdings"/>
      <w:w w:val="100"/>
      <w:position w:val="-1"/>
      <w:effect w:val="none"/>
      <w:vertAlign w:val="baseline"/>
      <w:cs w:val="0"/>
      <w:em w:val="none"/>
      <w:lang/>
    </w:rPr>
  </w:style>
  <w:style w:type="character" w:styleId="WW8Num41z3">
    <w:name w:val="WW8Num41z3"/>
    <w:next w:val="WW8Num41z3"/>
    <w:autoRedefine w:val="0"/>
    <w:hidden w:val="0"/>
    <w:qFormat w:val="0"/>
    <w:rPr>
      <w:rFonts w:ascii="Symbol" w:hAnsi="Symbol"/>
      <w:w w:val="100"/>
      <w:position w:val="-1"/>
      <w:effect w:val="none"/>
      <w:vertAlign w:val="baseline"/>
      <w:cs w:val="0"/>
      <w:em w:val="none"/>
      <w:lang/>
    </w:rPr>
  </w:style>
  <w:style w:type="character" w:styleId="WW8Num42z0">
    <w:name w:val="WW8Num42z0"/>
    <w:next w:val="WW8Num42z0"/>
    <w:autoRedefine w:val="0"/>
    <w:hidden w:val="0"/>
    <w:qFormat w:val="0"/>
    <w:rPr>
      <w:rFonts w:ascii="Courier New" w:hAnsi="Courier New"/>
      <w:w w:val="100"/>
      <w:position w:val="-1"/>
      <w:effect w:val="none"/>
      <w:vertAlign w:val="baseline"/>
      <w:cs w:val="0"/>
      <w:em w:val="none"/>
      <w:lang/>
    </w:rPr>
  </w:style>
  <w:style w:type="character" w:styleId="WW8Num42z2">
    <w:name w:val="WW8Num42z2"/>
    <w:next w:val="WW8Num42z2"/>
    <w:autoRedefine w:val="0"/>
    <w:hidden w:val="0"/>
    <w:qFormat w:val="0"/>
    <w:rPr>
      <w:rFonts w:ascii="Wingdings" w:hAnsi="Wingdings"/>
      <w:w w:val="100"/>
      <w:position w:val="-1"/>
      <w:effect w:val="none"/>
      <w:vertAlign w:val="baseline"/>
      <w:cs w:val="0"/>
      <w:em w:val="none"/>
      <w:lang/>
    </w:rPr>
  </w:style>
  <w:style w:type="character" w:styleId="WW8Num42z3">
    <w:name w:val="WW8Num42z3"/>
    <w:next w:val="WW8Num42z3"/>
    <w:autoRedefine w:val="0"/>
    <w:hidden w:val="0"/>
    <w:qFormat w:val="0"/>
    <w:rPr>
      <w:rFonts w:ascii="Symbol" w:hAnsi="Symbol"/>
      <w:w w:val="100"/>
      <w:position w:val="-1"/>
      <w:effect w:val="none"/>
      <w:vertAlign w:val="baseline"/>
      <w:cs w:val="0"/>
      <w:em w:val="none"/>
      <w:lang/>
    </w:rPr>
  </w:style>
  <w:style w:type="character" w:styleId="WW8Num43z0">
    <w:name w:val="WW8Num43z0"/>
    <w:next w:val="WW8Num43z0"/>
    <w:autoRedefine w:val="0"/>
    <w:hidden w:val="0"/>
    <w:qFormat w:val="0"/>
    <w:rPr>
      <w:rFonts w:ascii="Courier New" w:hAnsi="Courier New"/>
      <w:w w:val="100"/>
      <w:position w:val="-1"/>
      <w:effect w:val="none"/>
      <w:vertAlign w:val="baseline"/>
      <w:cs w:val="0"/>
      <w:em w:val="none"/>
      <w:lang/>
    </w:rPr>
  </w:style>
  <w:style w:type="character" w:styleId="WW8Num43z2">
    <w:name w:val="WW8Num43z2"/>
    <w:next w:val="WW8Num43z2"/>
    <w:autoRedefine w:val="0"/>
    <w:hidden w:val="0"/>
    <w:qFormat w:val="0"/>
    <w:rPr>
      <w:rFonts w:ascii="Wingdings" w:hAnsi="Wingdings"/>
      <w:w w:val="100"/>
      <w:position w:val="-1"/>
      <w:effect w:val="none"/>
      <w:vertAlign w:val="baseline"/>
      <w:cs w:val="0"/>
      <w:em w:val="none"/>
      <w:lang/>
    </w:rPr>
  </w:style>
  <w:style w:type="character" w:styleId="WW8Num43z3">
    <w:name w:val="WW8Num43z3"/>
    <w:next w:val="WW8Num43z3"/>
    <w:autoRedefine w:val="0"/>
    <w:hidden w:val="0"/>
    <w:qFormat w:val="0"/>
    <w:rPr>
      <w:rFonts w:ascii="Symbol" w:hAnsi="Symbol"/>
      <w:w w:val="100"/>
      <w:position w:val="-1"/>
      <w:effect w:val="none"/>
      <w:vertAlign w:val="baseline"/>
      <w:cs w:val="0"/>
      <w:em w:val="none"/>
      <w:lang/>
    </w:rPr>
  </w:style>
  <w:style w:type="character" w:styleId="WW8Num45z0">
    <w:name w:val="WW8Num45z0"/>
    <w:next w:val="WW8Num45z0"/>
    <w:autoRedefine w:val="0"/>
    <w:hidden w:val="0"/>
    <w:qFormat w:val="0"/>
    <w:rPr>
      <w:rFonts w:ascii="Courier New" w:hAnsi="Courier New"/>
      <w:w w:val="100"/>
      <w:position w:val="-1"/>
      <w:effect w:val="none"/>
      <w:vertAlign w:val="baseline"/>
      <w:cs w:val="0"/>
      <w:em w:val="none"/>
      <w:lang/>
    </w:rPr>
  </w:style>
  <w:style w:type="character" w:styleId="WW8Num45z2">
    <w:name w:val="WW8Num45z2"/>
    <w:next w:val="WW8Num45z2"/>
    <w:autoRedefine w:val="0"/>
    <w:hidden w:val="0"/>
    <w:qFormat w:val="0"/>
    <w:rPr>
      <w:rFonts w:ascii="Wingdings" w:hAnsi="Wingdings"/>
      <w:w w:val="100"/>
      <w:position w:val="-1"/>
      <w:effect w:val="none"/>
      <w:vertAlign w:val="baseline"/>
      <w:cs w:val="0"/>
      <w:em w:val="none"/>
      <w:lang/>
    </w:rPr>
  </w:style>
  <w:style w:type="character" w:styleId="WW8Num45z3">
    <w:name w:val="WW8Num45z3"/>
    <w:next w:val="WW8Num45z3"/>
    <w:autoRedefine w:val="0"/>
    <w:hidden w:val="0"/>
    <w:qFormat w:val="0"/>
    <w:rPr>
      <w:rFonts w:ascii="Symbol" w:hAnsi="Symbol"/>
      <w:w w:val="100"/>
      <w:position w:val="-1"/>
      <w:effect w:val="none"/>
      <w:vertAlign w:val="baseline"/>
      <w:cs w:val="0"/>
      <w:em w:val="none"/>
      <w:lang/>
    </w:rPr>
  </w:style>
  <w:style w:type="character" w:styleId="WW8Num46z0">
    <w:name w:val="WW8Num46z0"/>
    <w:next w:val="WW8Num46z0"/>
    <w:autoRedefine w:val="0"/>
    <w:hidden w:val="0"/>
    <w:qFormat w:val="0"/>
    <w:rPr>
      <w:rFonts w:ascii="Courier New" w:hAnsi="Courier New"/>
      <w:w w:val="100"/>
      <w:position w:val="-1"/>
      <w:effect w:val="none"/>
      <w:vertAlign w:val="baseline"/>
      <w:cs w:val="0"/>
      <w:em w:val="none"/>
      <w:lang/>
    </w:rPr>
  </w:style>
  <w:style w:type="character" w:styleId="WW8Num46z2">
    <w:name w:val="WW8Num46z2"/>
    <w:next w:val="WW8Num46z2"/>
    <w:autoRedefine w:val="0"/>
    <w:hidden w:val="0"/>
    <w:qFormat w:val="0"/>
    <w:rPr>
      <w:rFonts w:ascii="Wingdings" w:hAnsi="Wingdings"/>
      <w:w w:val="100"/>
      <w:position w:val="-1"/>
      <w:effect w:val="none"/>
      <w:vertAlign w:val="baseline"/>
      <w:cs w:val="0"/>
      <w:em w:val="none"/>
      <w:lang/>
    </w:rPr>
  </w:style>
  <w:style w:type="character" w:styleId="WW8Num46z3">
    <w:name w:val="WW8Num46z3"/>
    <w:next w:val="WW8Num46z3"/>
    <w:autoRedefine w:val="0"/>
    <w:hidden w:val="0"/>
    <w:qFormat w:val="0"/>
    <w:rPr>
      <w:rFonts w:ascii="Symbol" w:hAnsi="Symbol"/>
      <w:w w:val="100"/>
      <w:position w:val="-1"/>
      <w:effect w:val="none"/>
      <w:vertAlign w:val="baseline"/>
      <w:cs w:val="0"/>
      <w:em w:val="none"/>
      <w:lang/>
    </w:rPr>
  </w:style>
  <w:style w:type="character" w:styleId="WW8Num47z0">
    <w:name w:val="WW8Num47z0"/>
    <w:next w:val="WW8Num47z0"/>
    <w:autoRedefine w:val="0"/>
    <w:hidden w:val="0"/>
    <w:qFormat w:val="0"/>
    <w:rPr>
      <w:rFonts w:ascii="Wingdings 3" w:hAnsi="Wingdings 3"/>
      <w:color w:val="auto"/>
      <w:w w:val="100"/>
      <w:position w:val="-1"/>
      <w:effect w:val="none"/>
      <w:vertAlign w:val="baseline"/>
      <w:cs w:val="0"/>
      <w:em w:val="none"/>
      <w:lang/>
    </w:rPr>
  </w:style>
  <w:style w:type="character" w:styleId="WW8Num47z1">
    <w:name w:val="WW8Num47z1"/>
    <w:next w:val="WW8Num47z1"/>
    <w:autoRedefine w:val="0"/>
    <w:hidden w:val="0"/>
    <w:qFormat w:val="0"/>
    <w:rPr>
      <w:rFonts w:ascii="Courier New" w:hAnsi="Courier New"/>
      <w:w w:val="100"/>
      <w:position w:val="-1"/>
      <w:effect w:val="none"/>
      <w:vertAlign w:val="baseline"/>
      <w:cs w:val="0"/>
      <w:em w:val="none"/>
      <w:lang/>
    </w:rPr>
  </w:style>
  <w:style w:type="character" w:styleId="WW8Num47z2">
    <w:name w:val="WW8Num47z2"/>
    <w:next w:val="WW8Num47z2"/>
    <w:autoRedefine w:val="0"/>
    <w:hidden w:val="0"/>
    <w:qFormat w:val="0"/>
    <w:rPr>
      <w:rFonts w:ascii="Wingdings" w:hAnsi="Wingdings"/>
      <w:w w:val="100"/>
      <w:position w:val="-1"/>
      <w:effect w:val="none"/>
      <w:vertAlign w:val="baseline"/>
      <w:cs w:val="0"/>
      <w:em w:val="none"/>
      <w:lang/>
    </w:rPr>
  </w:style>
  <w:style w:type="character" w:styleId="WW8Num47z3">
    <w:name w:val="WW8Num47z3"/>
    <w:next w:val="WW8Num47z3"/>
    <w:autoRedefine w:val="0"/>
    <w:hidden w:val="0"/>
    <w:qFormat w:val="0"/>
    <w:rPr>
      <w:rFonts w:ascii="Symbol" w:hAnsi="Symbol"/>
      <w:w w:val="100"/>
      <w:position w:val="-1"/>
      <w:effect w:val="none"/>
      <w:vertAlign w:val="baseline"/>
      <w:cs w:val="0"/>
      <w:em w:val="none"/>
      <w:lang/>
    </w:rPr>
  </w:style>
  <w:style w:type="character" w:styleId="WW8Num48z0">
    <w:name w:val="WW8Num48z0"/>
    <w:next w:val="WW8Num48z0"/>
    <w:autoRedefine w:val="0"/>
    <w:hidden w:val="0"/>
    <w:qFormat w:val="0"/>
    <w:rPr>
      <w:rFonts w:ascii="Courier New" w:hAnsi="Courier New"/>
      <w:w w:val="100"/>
      <w:position w:val="-1"/>
      <w:effect w:val="none"/>
      <w:vertAlign w:val="baseline"/>
      <w:cs w:val="0"/>
      <w:em w:val="none"/>
      <w:lang/>
    </w:rPr>
  </w:style>
  <w:style w:type="character" w:styleId="WW8Num48z2">
    <w:name w:val="WW8Num48z2"/>
    <w:next w:val="WW8Num48z2"/>
    <w:autoRedefine w:val="0"/>
    <w:hidden w:val="0"/>
    <w:qFormat w:val="0"/>
    <w:rPr>
      <w:rFonts w:ascii="Wingdings" w:hAnsi="Wingdings"/>
      <w:w w:val="100"/>
      <w:position w:val="-1"/>
      <w:effect w:val="none"/>
      <w:vertAlign w:val="baseline"/>
      <w:cs w:val="0"/>
      <w:em w:val="none"/>
      <w:lang/>
    </w:rPr>
  </w:style>
  <w:style w:type="character" w:styleId="WW8Num48z3">
    <w:name w:val="WW8Num48z3"/>
    <w:next w:val="WW8Num48z3"/>
    <w:autoRedefine w:val="0"/>
    <w:hidden w:val="0"/>
    <w:qFormat w:val="0"/>
    <w:rPr>
      <w:rFonts w:ascii="Symbol" w:hAnsi="Symbol"/>
      <w:w w:val="100"/>
      <w:position w:val="-1"/>
      <w:effect w:val="none"/>
      <w:vertAlign w:val="baseline"/>
      <w:cs w:val="0"/>
      <w:em w:val="none"/>
      <w:lang/>
    </w:rPr>
  </w:style>
  <w:style w:type="character" w:styleId="WW8Num49z0">
    <w:name w:val="WW8Num49z0"/>
    <w:next w:val="WW8Num49z0"/>
    <w:autoRedefine w:val="0"/>
    <w:hidden w:val="0"/>
    <w:qFormat w:val="0"/>
    <w:rPr>
      <w:rFonts w:ascii="Courier New" w:hAnsi="Courier New"/>
      <w:w w:val="100"/>
      <w:position w:val="-1"/>
      <w:effect w:val="none"/>
      <w:vertAlign w:val="baseline"/>
      <w:cs w:val="0"/>
      <w:em w:val="none"/>
      <w:lang/>
    </w:rPr>
  </w:style>
  <w:style w:type="character" w:styleId="WW8Num49z2">
    <w:name w:val="WW8Num49z2"/>
    <w:next w:val="WW8Num49z2"/>
    <w:autoRedefine w:val="0"/>
    <w:hidden w:val="0"/>
    <w:qFormat w:val="0"/>
    <w:rPr>
      <w:rFonts w:ascii="Wingdings" w:hAnsi="Wingdings"/>
      <w:w w:val="100"/>
      <w:position w:val="-1"/>
      <w:effect w:val="none"/>
      <w:vertAlign w:val="baseline"/>
      <w:cs w:val="0"/>
      <w:em w:val="none"/>
      <w:lang/>
    </w:rPr>
  </w:style>
  <w:style w:type="character" w:styleId="WW8Num49z3">
    <w:name w:val="WW8Num49z3"/>
    <w:next w:val="WW8Num49z3"/>
    <w:autoRedefine w:val="0"/>
    <w:hidden w:val="0"/>
    <w:qFormat w:val="0"/>
    <w:rPr>
      <w:rFonts w:ascii="Symbol" w:hAnsi="Symbol"/>
      <w:w w:val="100"/>
      <w:position w:val="-1"/>
      <w:effect w:val="none"/>
      <w:vertAlign w:val="baseline"/>
      <w:cs w:val="0"/>
      <w:em w:val="none"/>
      <w:lang/>
    </w:rPr>
  </w:style>
  <w:style w:type="character" w:styleId="WW8Num50z0">
    <w:name w:val="WW8Num50z0"/>
    <w:next w:val="WW8Num50z0"/>
    <w:autoRedefine w:val="0"/>
    <w:hidden w:val="0"/>
    <w:qFormat w:val="0"/>
    <w:rPr>
      <w:rFonts w:ascii="Courier New" w:hAnsi="Courier New"/>
      <w:w w:val="100"/>
      <w:position w:val="-1"/>
      <w:effect w:val="none"/>
      <w:vertAlign w:val="baseline"/>
      <w:cs w:val="0"/>
      <w:em w:val="none"/>
      <w:lang/>
    </w:rPr>
  </w:style>
  <w:style w:type="character" w:styleId="WW8Num50z2">
    <w:name w:val="WW8Num50z2"/>
    <w:next w:val="WW8Num50z2"/>
    <w:autoRedefine w:val="0"/>
    <w:hidden w:val="0"/>
    <w:qFormat w:val="0"/>
    <w:rPr>
      <w:rFonts w:ascii="Wingdings" w:hAnsi="Wingdings"/>
      <w:w w:val="100"/>
      <w:position w:val="-1"/>
      <w:effect w:val="none"/>
      <w:vertAlign w:val="baseline"/>
      <w:cs w:val="0"/>
      <w:em w:val="none"/>
      <w:lang/>
    </w:rPr>
  </w:style>
  <w:style w:type="character" w:styleId="WW8Num50z3">
    <w:name w:val="WW8Num50z3"/>
    <w:next w:val="WW8Num50z3"/>
    <w:autoRedefine w:val="0"/>
    <w:hidden w:val="0"/>
    <w:qFormat w:val="0"/>
    <w:rPr>
      <w:rFonts w:ascii="Symbol" w:hAnsi="Symbol"/>
      <w:w w:val="100"/>
      <w:position w:val="-1"/>
      <w:effect w:val="none"/>
      <w:vertAlign w:val="baseline"/>
      <w:cs w:val="0"/>
      <w:em w:val="none"/>
      <w:lang/>
    </w:rPr>
  </w:style>
  <w:style w:type="character" w:styleId="WW8Num51z0">
    <w:name w:val="WW8Num51z0"/>
    <w:next w:val="WW8Num51z0"/>
    <w:autoRedefine w:val="0"/>
    <w:hidden w:val="0"/>
    <w:qFormat w:val="0"/>
    <w:rPr>
      <w:rFonts w:ascii="Courier New" w:hAnsi="Courier New"/>
      <w:w w:val="100"/>
      <w:position w:val="-1"/>
      <w:effect w:val="none"/>
      <w:vertAlign w:val="baseline"/>
      <w:cs w:val="0"/>
      <w:em w:val="none"/>
      <w:lang/>
    </w:rPr>
  </w:style>
  <w:style w:type="character" w:styleId="WW8Num51z2">
    <w:name w:val="WW8Num51z2"/>
    <w:next w:val="WW8Num51z2"/>
    <w:autoRedefine w:val="0"/>
    <w:hidden w:val="0"/>
    <w:qFormat w:val="0"/>
    <w:rPr>
      <w:rFonts w:ascii="Wingdings" w:hAnsi="Wingdings"/>
      <w:w w:val="100"/>
      <w:position w:val="-1"/>
      <w:effect w:val="none"/>
      <w:vertAlign w:val="baseline"/>
      <w:cs w:val="0"/>
      <w:em w:val="none"/>
      <w:lang/>
    </w:rPr>
  </w:style>
  <w:style w:type="character" w:styleId="WW8Num51z3">
    <w:name w:val="WW8Num51z3"/>
    <w:next w:val="WW8Num51z3"/>
    <w:autoRedefine w:val="0"/>
    <w:hidden w:val="0"/>
    <w:qFormat w:val="0"/>
    <w:rPr>
      <w:rFonts w:ascii="Symbol" w:hAnsi="Symbol"/>
      <w:w w:val="100"/>
      <w:position w:val="-1"/>
      <w:effect w:val="none"/>
      <w:vertAlign w:val="baseline"/>
      <w:cs w:val="0"/>
      <w:em w:val="none"/>
      <w:lang/>
    </w:rPr>
  </w:style>
  <w:style w:type="character" w:styleId="WW8Num52z0">
    <w:name w:val="WW8Num52z0"/>
    <w:next w:val="WW8Num52z0"/>
    <w:autoRedefine w:val="0"/>
    <w:hidden w:val="0"/>
    <w:qFormat w:val="0"/>
    <w:rPr>
      <w:rFonts w:ascii="Courier New" w:hAnsi="Courier New"/>
      <w:w w:val="100"/>
      <w:position w:val="-1"/>
      <w:effect w:val="none"/>
      <w:vertAlign w:val="baseline"/>
      <w:cs w:val="0"/>
      <w:em w:val="none"/>
      <w:lang/>
    </w:rPr>
  </w:style>
  <w:style w:type="character" w:styleId="WW8Num52z2">
    <w:name w:val="WW8Num52z2"/>
    <w:next w:val="WW8Num52z2"/>
    <w:autoRedefine w:val="0"/>
    <w:hidden w:val="0"/>
    <w:qFormat w:val="0"/>
    <w:rPr>
      <w:rFonts w:ascii="Wingdings" w:hAnsi="Wingdings"/>
      <w:w w:val="100"/>
      <w:position w:val="-1"/>
      <w:effect w:val="none"/>
      <w:vertAlign w:val="baseline"/>
      <w:cs w:val="0"/>
      <w:em w:val="none"/>
      <w:lang/>
    </w:rPr>
  </w:style>
  <w:style w:type="character" w:styleId="WW8Num52z3">
    <w:name w:val="WW8Num52z3"/>
    <w:next w:val="WW8Num52z3"/>
    <w:autoRedefine w:val="0"/>
    <w:hidden w:val="0"/>
    <w:qFormat w:val="0"/>
    <w:rPr>
      <w:rFonts w:ascii="Symbol" w:hAnsi="Symbol"/>
      <w:w w:val="100"/>
      <w:position w:val="-1"/>
      <w:effect w:val="none"/>
      <w:vertAlign w:val="baseline"/>
      <w:cs w:val="0"/>
      <w:em w:val="none"/>
      <w:lang/>
    </w:rPr>
  </w:style>
  <w:style w:type="character" w:styleId="WW8Num53z0">
    <w:name w:val="WW8Num53z0"/>
    <w:next w:val="WW8Num53z0"/>
    <w:autoRedefine w:val="0"/>
    <w:hidden w:val="0"/>
    <w:qFormat w:val="0"/>
    <w:rPr>
      <w:rFonts w:ascii="Symbol" w:hAnsi="Symbol"/>
      <w:w w:val="100"/>
      <w:position w:val="-1"/>
      <w:effect w:val="none"/>
      <w:vertAlign w:val="baseline"/>
      <w:cs w:val="0"/>
      <w:em w:val="none"/>
      <w:lang/>
    </w:rPr>
  </w:style>
  <w:style w:type="character" w:styleId="WW8Num53z1">
    <w:name w:val="WW8Num53z1"/>
    <w:next w:val="WW8Num53z1"/>
    <w:autoRedefine w:val="0"/>
    <w:hidden w:val="0"/>
    <w:qFormat w:val="0"/>
    <w:rPr>
      <w:rFonts w:ascii="Courier New" w:hAnsi="Courier New"/>
      <w:w w:val="100"/>
      <w:position w:val="-1"/>
      <w:effect w:val="none"/>
      <w:vertAlign w:val="baseline"/>
      <w:cs w:val="0"/>
      <w:em w:val="none"/>
      <w:lang/>
    </w:rPr>
  </w:style>
  <w:style w:type="character" w:styleId="WW8Num53z2">
    <w:name w:val="WW8Num53z2"/>
    <w:next w:val="WW8Num53z2"/>
    <w:autoRedefine w:val="0"/>
    <w:hidden w:val="0"/>
    <w:qFormat w:val="0"/>
    <w:rPr>
      <w:rFonts w:ascii="Wingdings" w:hAnsi="Wingdings"/>
      <w:w w:val="100"/>
      <w:position w:val="-1"/>
      <w:effect w:val="none"/>
      <w:vertAlign w:val="baseline"/>
      <w:cs w:val="0"/>
      <w:em w:val="none"/>
      <w:lang/>
    </w:rPr>
  </w:style>
  <w:style w:type="character" w:styleId="WW8Num54z0">
    <w:name w:val="WW8Num54z0"/>
    <w:next w:val="WW8Num54z0"/>
    <w:autoRedefine w:val="0"/>
    <w:hidden w:val="0"/>
    <w:qFormat w:val="0"/>
    <w:rPr>
      <w:rFonts w:ascii="Courier New" w:hAnsi="Courier New"/>
      <w:w w:val="100"/>
      <w:position w:val="-1"/>
      <w:effect w:val="none"/>
      <w:vertAlign w:val="baseline"/>
      <w:cs w:val="0"/>
      <w:em w:val="none"/>
      <w:lang/>
    </w:rPr>
  </w:style>
  <w:style w:type="character" w:styleId="WW8Num54z2">
    <w:name w:val="WW8Num54z2"/>
    <w:next w:val="WW8Num54z2"/>
    <w:autoRedefine w:val="0"/>
    <w:hidden w:val="0"/>
    <w:qFormat w:val="0"/>
    <w:rPr>
      <w:rFonts w:ascii="Wingdings" w:hAnsi="Wingdings"/>
      <w:w w:val="100"/>
      <w:position w:val="-1"/>
      <w:effect w:val="none"/>
      <w:vertAlign w:val="baseline"/>
      <w:cs w:val="0"/>
      <w:em w:val="none"/>
      <w:lang/>
    </w:rPr>
  </w:style>
  <w:style w:type="character" w:styleId="WW8Num54z3">
    <w:name w:val="WW8Num54z3"/>
    <w:next w:val="WW8Num54z3"/>
    <w:autoRedefine w:val="0"/>
    <w:hidden w:val="0"/>
    <w:qFormat w:val="0"/>
    <w:rPr>
      <w:rFonts w:ascii="Symbol" w:hAnsi="Symbol"/>
      <w:w w:val="100"/>
      <w:position w:val="-1"/>
      <w:effect w:val="none"/>
      <w:vertAlign w:val="baseline"/>
      <w:cs w:val="0"/>
      <w:em w:val="none"/>
      <w:lang/>
    </w:rPr>
  </w:style>
  <w:style w:type="character" w:styleId="WW8NumSt9z0">
    <w:name w:val="WW8NumSt9z0"/>
    <w:next w:val="WW8NumSt9z0"/>
    <w:autoRedefine w:val="0"/>
    <w:hidden w:val="0"/>
    <w:qFormat w:val="0"/>
    <w:rPr>
      <w:rFonts w:ascii="Wingdings" w:hAnsi="Wingdings"/>
      <w:w w:val="100"/>
      <w:position w:val="-1"/>
      <w:sz w:val="12"/>
      <w:effect w:val="none"/>
      <w:vertAlign w:val="baseline"/>
      <w:cs w:val="0"/>
      <w:em w:val="none"/>
      <w:lang/>
    </w:rPr>
  </w:style>
  <w:style w:type="character" w:styleId="DefaultParagraphFont1">
    <w:name w:val="Default Paragraph Font1"/>
    <w:next w:val="DefaultParagraphFont1"/>
    <w:autoRedefine w:val="0"/>
    <w:hidden w:val="0"/>
    <w:qFormat w:val="0"/>
    <w:rPr>
      <w:w w:val="100"/>
      <w:position w:val="-1"/>
      <w:effect w:val="none"/>
      <w:vertAlign w:val="baseline"/>
      <w:cs w:val="0"/>
      <w:em w:val="none"/>
      <w:lang/>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PageNumber">
    <w:name w:val="Page Number"/>
    <w:basedOn w:val="DefaultParagraphFont1"/>
    <w:next w:val="PageNumber"/>
    <w:autoRedefine w:val="0"/>
    <w:hidden w:val="0"/>
    <w:qFormat w:val="0"/>
    <w:rPr>
      <w:w w:val="100"/>
      <w:position w:val="-1"/>
      <w:effect w:val="none"/>
      <w:vertAlign w:val="baseline"/>
      <w:cs w:val="0"/>
      <w:em w:val="none"/>
      <w:lang/>
    </w:rPr>
  </w:style>
  <w:style w:type="character" w:styleId="FollowedHyperlink">
    <w:name w:val="FollowedHyperlink"/>
    <w:next w:val="FollowedHyperlink"/>
    <w:autoRedefine w:val="0"/>
    <w:hidden w:val="0"/>
    <w:qFormat w:val="0"/>
    <w:rPr>
      <w:color w:val="800080"/>
      <w:w w:val="100"/>
      <w:position w:val="-1"/>
      <w:u w:val="single"/>
      <w:effect w:val="none"/>
      <w:vertAlign w:val="baseline"/>
      <w:cs w:val="0"/>
      <w:em w:val="none"/>
      <w:lang/>
    </w:rPr>
  </w:style>
  <w:style w:type="paragraph" w:styleId="Heading">
    <w:name w:val="Heading"/>
    <w:basedOn w:val="Normal"/>
    <w:next w:val="BodyText"/>
    <w:autoRedefine w:val="0"/>
    <w:hidden w:val="0"/>
    <w:qFormat w:val="0"/>
    <w:pPr>
      <w:keepNext w:val="1"/>
      <w:suppressAutoHyphens w:val="0"/>
      <w:spacing w:after="120" w:before="240" w:line="1" w:lineRule="atLeast"/>
      <w:ind w:leftChars="-1" w:rightChars="0" w:firstLineChars="-1"/>
      <w:textDirection w:val="btLr"/>
      <w:textAlignment w:val="top"/>
      <w:outlineLvl w:val="0"/>
    </w:pPr>
    <w:rPr>
      <w:rFonts w:ascii="Arial" w:cs="Tahoma" w:eastAsia="MS Mincho" w:hAnsi="Arial"/>
      <w:w w:val="100"/>
      <w:position w:val="-1"/>
      <w:sz w:val="28"/>
      <w:szCs w:val="28"/>
      <w:effect w:val="none"/>
      <w:vertAlign w:val="baseline"/>
      <w:cs w:val="0"/>
      <w:em w:val="none"/>
      <w:lang w:bidi="ar-SA" w:eastAsia="ar-SA" w:val="en-GB"/>
    </w:rPr>
  </w:style>
  <w:style w:type="paragraph" w:styleId="BodyText">
    <w:name w:val="Body Text"/>
    <w:basedOn w:val="Normal"/>
    <w:next w:val="BodyText"/>
    <w:autoRedefine w:val="0"/>
    <w:hidden w:val="0"/>
    <w:qFormat w:val="0"/>
    <w:pPr>
      <w:suppressAutoHyphens w:val="0"/>
      <w:spacing w:after="160" w:before="0" w:line="1" w:lineRule="atLeast"/>
      <w:ind w:leftChars="-1" w:rightChars="0" w:firstLineChars="-1"/>
      <w:textDirection w:val="btLr"/>
      <w:textAlignment w:val="top"/>
      <w:outlineLvl w:val="0"/>
    </w:pPr>
    <w:rPr>
      <w:rFonts w:ascii="Dax-Bold" w:eastAsia="Times" w:hAnsi="Dax-Bold"/>
      <w:w w:val="100"/>
      <w:position w:val="-1"/>
      <w:sz w:val="20"/>
      <w:szCs w:val="20"/>
      <w:effect w:val="none"/>
      <w:vertAlign w:val="baseline"/>
      <w:cs w:val="0"/>
      <w:em w:val="none"/>
      <w:lang w:bidi="ar-SA" w:eastAsia="ar-SA" w:val="en-GB"/>
    </w:rPr>
  </w:style>
  <w:style w:type="paragraph" w:styleId="List">
    <w:name w:val="List"/>
    <w:basedOn w:val="Normal"/>
    <w:next w:val="List"/>
    <w:autoRedefine w:val="0"/>
    <w:hidden w:val="0"/>
    <w:qFormat w:val="0"/>
    <w:pPr>
      <w:suppressAutoHyphens w:val="0"/>
      <w:spacing w:line="1" w:lineRule="atLeast"/>
      <w:ind w:left="283" w:right="0" w:leftChars="-1" w:rightChars="0" w:hanging="283"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Caption">
    <w:name w:val="Caption"/>
    <w:basedOn w:val="Normal"/>
    <w:next w:val="Caption"/>
    <w:autoRedefine w:val="0"/>
    <w:hidden w:val="0"/>
    <w:qFormat w:val="0"/>
    <w:pPr>
      <w:suppressLineNumbers w:val="1"/>
      <w:suppressAutoHyphens w:val="0"/>
      <w:spacing w:after="120" w:before="120" w:line="1" w:lineRule="atLeast"/>
      <w:ind w:leftChars="-1" w:rightChars="0" w:firstLineChars="-1"/>
      <w:textDirection w:val="btLr"/>
      <w:textAlignment w:val="top"/>
      <w:outlineLvl w:val="0"/>
    </w:pPr>
    <w:rPr>
      <w:i w:val="1"/>
      <w:iCs w:val="1"/>
      <w:w w:val="100"/>
      <w:position w:val="-1"/>
      <w:sz w:val="24"/>
      <w:szCs w:val="24"/>
      <w:effect w:val="none"/>
      <w:vertAlign w:val="baseline"/>
      <w:cs w:val="0"/>
      <w:em w:val="none"/>
      <w:lang w:bidi="ar-SA" w:eastAsia="ar-SA" w:val="en-GB"/>
    </w:rPr>
  </w:style>
  <w:style w:type="paragraph" w:styleId="Index">
    <w:name w:val="Index"/>
    <w:basedOn w:val="Normal"/>
    <w:next w:val="Index"/>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BodyTextIndent">
    <w:name w:val="Body Text Indent"/>
    <w:basedOn w:val="Normal"/>
    <w:next w:val="BodyTextIndent"/>
    <w:autoRedefine w:val="0"/>
    <w:hidden w:val="0"/>
    <w:qFormat w:val="0"/>
    <w:pPr>
      <w:suppressAutoHyphens w:val="0"/>
      <w:spacing w:after="160" w:before="0" w:line="1" w:lineRule="atLeast"/>
      <w:ind w:left="720" w:right="0" w:leftChars="-1" w:rightChars="0" w:hanging="720" w:firstLineChars="-1"/>
      <w:textDirection w:val="btLr"/>
      <w:textAlignment w:val="top"/>
      <w:outlineLvl w:val="0"/>
    </w:pPr>
    <w:rPr>
      <w:rFonts w:ascii="Dax-Light" w:eastAsia="Times" w:hAnsi="Dax-Light"/>
      <w:w w:val="100"/>
      <w:position w:val="-1"/>
      <w:sz w:val="20"/>
      <w:szCs w:val="20"/>
      <w:effect w:val="none"/>
      <w:vertAlign w:val="baseline"/>
      <w:cs w:val="0"/>
      <w:em w:val="none"/>
      <w:lang w:bidi="ar-SA" w:eastAsia="ar-SA" w:val="en-GB"/>
    </w:rPr>
  </w:style>
  <w:style w:type="paragraph" w:styleId="BodyText2">
    <w:name w:val="Body Text 2"/>
    <w:basedOn w:val="Normal"/>
    <w:next w:val="BodyText2"/>
    <w:autoRedefine w:val="0"/>
    <w:hidden w:val="0"/>
    <w:qFormat w:val="0"/>
    <w:pPr>
      <w:suppressAutoHyphens w:val="0"/>
      <w:spacing w:line="1" w:lineRule="atLeast"/>
      <w:ind w:leftChars="-1" w:rightChars="0" w:firstLineChars="-1"/>
      <w:jc w:val="center"/>
      <w:textDirection w:val="btLr"/>
      <w:textAlignment w:val="top"/>
      <w:outlineLvl w:val="0"/>
    </w:pPr>
    <w:rPr>
      <w:rFonts w:ascii="Dax-Light" w:eastAsia="Times" w:hAnsi="Dax-Light"/>
      <w:w w:val="100"/>
      <w:position w:val="-1"/>
      <w:sz w:val="20"/>
      <w:szCs w:val="20"/>
      <w:effect w:val="none"/>
      <w:vertAlign w:val="baseline"/>
      <w:cs w:val="0"/>
      <w:em w:val="none"/>
      <w:lang w:bidi="ar-SA" w:eastAsia="ar-SA" w:val="en-GB"/>
    </w:rPr>
  </w:style>
  <w:style w:type="paragraph" w:styleId="Footer">
    <w:name w:val="Footer"/>
    <w:basedOn w:val="Normal"/>
    <w:next w:val="Footer"/>
    <w:autoRedefine w:val="0"/>
    <w:hidden w:val="0"/>
    <w:qFormat w:val="0"/>
    <w:pPr>
      <w:tabs>
        <w:tab w:val="center" w:leader="none" w:pos="4320"/>
        <w:tab w:val="right" w:leader="none" w:pos="8640"/>
      </w:tabs>
      <w:suppressAutoHyphens w:val="0"/>
      <w:spacing w:line="1" w:lineRule="atLeast"/>
      <w:ind w:leftChars="-1" w:rightChars="0" w:firstLineChars="-1"/>
      <w:textDirection w:val="btLr"/>
      <w:textAlignment w:val="top"/>
      <w:outlineLvl w:val="0"/>
    </w:pPr>
    <w:rPr>
      <w:rFonts w:ascii="Times" w:eastAsia="Times" w:hAnsi="Times"/>
      <w:w w:val="100"/>
      <w:position w:val="-1"/>
      <w:sz w:val="24"/>
      <w:szCs w:val="20"/>
      <w:effect w:val="none"/>
      <w:vertAlign w:val="baseline"/>
      <w:cs w:val="0"/>
      <w:em w:val="none"/>
      <w:lang w:bidi="ar-SA" w:eastAsia="ar-SA" w:val="en-GB"/>
    </w:rPr>
  </w:style>
  <w:style w:type="paragraph" w:styleId="BodyText3">
    <w:name w:val="Body Text 3"/>
    <w:basedOn w:val="Normal"/>
    <w:next w:val="BodyText3"/>
    <w:autoRedefine w:val="0"/>
    <w:hidden w:val="0"/>
    <w:qFormat w:val="0"/>
    <w:pPr>
      <w:suppressAutoHyphens w:val="0"/>
      <w:spacing w:line="1" w:lineRule="atLeast"/>
      <w:ind w:leftChars="-1" w:rightChars="0" w:firstLineChars="-1"/>
      <w:jc w:val="center"/>
      <w:textDirection w:val="btLr"/>
      <w:textAlignment w:val="top"/>
      <w:outlineLvl w:val="0"/>
    </w:pPr>
    <w:rPr>
      <w:rFonts w:ascii="Dax-Light" w:eastAsia="Times" w:hAnsi="Dax-Light"/>
      <w:w w:val="100"/>
      <w:position w:val="-1"/>
      <w:sz w:val="18"/>
      <w:szCs w:val="20"/>
      <w:effect w:val="none"/>
      <w:vertAlign w:val="baseline"/>
      <w:cs w:val="0"/>
      <w:em w:val="none"/>
      <w:lang w:bidi="ar-SA" w:eastAsia="ar-SA" w:val="en-GB"/>
    </w:rPr>
  </w:style>
  <w:style w:type="paragraph" w:styleId="ListBullet">
    <w:name w:val="List Bullet"/>
    <w:basedOn w:val="List"/>
    <w:next w:val="ListBullet"/>
    <w:autoRedefine w:val="0"/>
    <w:hidden w:val="0"/>
    <w:qFormat w:val="0"/>
    <w:pPr>
      <w:numPr>
        <w:ilvl w:val="0"/>
        <w:numId w:val="26"/>
      </w:numPr>
      <w:suppressAutoHyphens w:val="0"/>
      <w:spacing w:after="240" w:line="240" w:lineRule="atLeast"/>
      <w:ind w:left="283" w:right="720" w:leftChars="-1" w:rightChars="0" w:hanging="283" w:firstLineChars="-1"/>
      <w:jc w:val="both"/>
      <w:textDirection w:val="btLr"/>
      <w:textAlignment w:val="top"/>
      <w:outlineLvl w:val="0"/>
    </w:pPr>
    <w:rPr>
      <w:rFonts w:ascii="Garamond" w:hAnsi="Garamond"/>
      <w:w w:val="100"/>
      <w:position w:val="-1"/>
      <w:sz w:val="22"/>
      <w:szCs w:val="20"/>
      <w:effect w:val="none"/>
      <w:vertAlign w:val="baseline"/>
      <w:cs w:val="0"/>
      <w:em w:val="none"/>
      <w:lang w:bidi="ar-SA" w:eastAsia="ar-SA" w:val="en-GB"/>
    </w:rPr>
  </w:style>
  <w:style w:type="paragraph" w:styleId="ListNumber">
    <w:name w:val="List Number"/>
    <w:basedOn w:val="List"/>
    <w:next w:val="ListNumber"/>
    <w:autoRedefine w:val="0"/>
    <w:hidden w:val="0"/>
    <w:qFormat w:val="0"/>
    <w:pPr>
      <w:numPr>
        <w:ilvl w:val="0"/>
        <w:numId w:val="27"/>
      </w:numPr>
      <w:suppressAutoHyphens w:val="0"/>
      <w:spacing w:after="240" w:line="240" w:lineRule="atLeast"/>
      <w:ind w:left="720" w:right="720" w:leftChars="-1" w:rightChars="0" w:hanging="283" w:firstLineChars="-1"/>
      <w:jc w:val="both"/>
      <w:textDirection w:val="btLr"/>
      <w:textAlignment w:val="top"/>
      <w:outlineLvl w:val="0"/>
    </w:pPr>
    <w:rPr>
      <w:rFonts w:ascii="Garamond" w:hAnsi="Garamond"/>
      <w:w w:val="100"/>
      <w:position w:val="-1"/>
      <w:sz w:val="22"/>
      <w:szCs w:val="20"/>
      <w:effect w:val="none"/>
      <w:vertAlign w:val="baseline"/>
      <w:cs w:val="0"/>
      <w:em w:val="none"/>
      <w:lang w:bidi="ar-SA" w:eastAsia="ar-SA" w:val="en-GB"/>
    </w:rPr>
  </w:style>
  <w:style w:type="paragraph" w:styleId="BodyTextIndent2">
    <w:name w:val="Body Text Indent 2"/>
    <w:basedOn w:val="Normal"/>
    <w:next w:val="BodyTextIndent2"/>
    <w:autoRedefine w:val="0"/>
    <w:hidden w:val="0"/>
    <w:qFormat w:val="0"/>
    <w:pPr>
      <w:suppressAutoHyphens w:val="0"/>
      <w:spacing w:after="160" w:before="0" w:line="1" w:lineRule="atLeast"/>
      <w:ind w:left="720" w:right="0" w:leftChars="-1" w:rightChars="0" w:hanging="720" w:firstLineChars="-1"/>
      <w:jc w:val="both"/>
      <w:textDirection w:val="btLr"/>
      <w:textAlignment w:val="top"/>
      <w:outlineLvl w:val="0"/>
    </w:pPr>
    <w:rPr>
      <w:rFonts w:ascii="Arial" w:cs="Arial" w:hAnsi="Arial"/>
      <w:w w:val="100"/>
      <w:position w:val="-1"/>
      <w:sz w:val="20"/>
      <w:szCs w:val="24"/>
      <w:effect w:val="none"/>
      <w:vertAlign w:val="baseline"/>
      <w:cs w:val="0"/>
      <w:em w:val="none"/>
      <w:lang w:bidi="ar-SA" w:eastAsia="ar-SA" w:val="en-GB"/>
    </w:rPr>
  </w:style>
  <w:style w:type="paragraph" w:styleId="Header">
    <w:name w:val="Header"/>
    <w:basedOn w:val="Normal"/>
    <w:next w:val="Header"/>
    <w:autoRedefine w:val="0"/>
    <w:hidden w:val="0"/>
    <w:qFormat w:val="0"/>
    <w:pPr>
      <w:tabs>
        <w:tab w:val="center" w:leader="none" w:pos="4153"/>
        <w:tab w:val="right" w:leader="none" w:pos="8306"/>
      </w:tabs>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BodyTextIndent3">
    <w:name w:val="Body Text Indent 3"/>
    <w:basedOn w:val="Normal"/>
    <w:next w:val="BodyTextIndent3"/>
    <w:autoRedefine w:val="0"/>
    <w:hidden w:val="0"/>
    <w:qFormat w:val="0"/>
    <w:pPr>
      <w:suppressAutoHyphens w:val="0"/>
      <w:spacing w:after="160" w:before="0" w:line="1" w:lineRule="atLeast"/>
      <w:ind w:left="1440" w:right="0" w:leftChars="-1" w:rightChars="0" w:hanging="720" w:firstLineChars="-1"/>
      <w:jc w:val="both"/>
      <w:textDirection w:val="btLr"/>
      <w:textAlignment w:val="top"/>
      <w:outlineLvl w:val="0"/>
    </w:pPr>
    <w:rPr>
      <w:rFonts w:ascii="Arial" w:cs="Arial" w:hAnsi="Arial"/>
      <w:w w:val="100"/>
      <w:position w:val="-1"/>
      <w:sz w:val="20"/>
      <w:szCs w:val="24"/>
      <w:effect w:val="none"/>
      <w:vertAlign w:val="baseline"/>
      <w:cs w:val="0"/>
      <w:em w:val="none"/>
      <w:lang w:bidi="ar-SA" w:eastAsia="ar-SA" w:val="en-GB"/>
    </w:rPr>
  </w:style>
  <w:style w:type="paragraph" w:styleId="misc">
    <w:name w:val="misc"/>
    <w:basedOn w:val="Normal"/>
    <w:next w:val="misc"/>
    <w:autoRedefine w:val="0"/>
    <w:hidden w:val="0"/>
    <w:qFormat w:val="0"/>
    <w:pPr>
      <w:suppressAutoHyphens w:val="0"/>
      <w:overflowPunct w:val="0"/>
      <w:autoSpaceDE w:val="0"/>
      <w:spacing w:line="1" w:lineRule="atLeast"/>
      <w:ind w:leftChars="-1" w:rightChars="0" w:firstLineChars="-1"/>
      <w:textDirection w:val="btLr"/>
      <w:textAlignment w:val="baseline"/>
      <w:outlineLvl w:val="0"/>
    </w:pPr>
    <w:rPr>
      <w:rFonts w:ascii="Arial" w:hAnsi="Arial"/>
      <w:w w:val="100"/>
      <w:position w:val="-1"/>
      <w:sz w:val="24"/>
      <w:szCs w:val="20"/>
      <w:effect w:val="none"/>
      <w:vertAlign w:val="baseline"/>
      <w:cs w:val="0"/>
      <w:em w:val="none"/>
      <w:lang w:bidi="ar-SA" w:eastAsia="ar-SA" w:val="en-GB"/>
    </w:rPr>
  </w:style>
  <w:style w:type="paragraph" w:styleId="lsc">
    <w:name w:val="lsc"/>
    <w:next w:val="lsc"/>
    <w:autoRedefine w:val="0"/>
    <w:hidden w:val="0"/>
    <w:qFormat w:val="0"/>
    <w:pPr>
      <w:suppressAutoHyphens w:val="0"/>
      <w:overflowPunct w:val="0"/>
      <w:autoSpaceDE w:val="0"/>
      <w:spacing w:before="240" w:line="1" w:lineRule="atLeast"/>
      <w:ind w:leftChars="-1" w:rightChars="0" w:firstLineChars="-1"/>
      <w:textDirection w:val="btLr"/>
      <w:textAlignment w:val="baseline"/>
      <w:outlineLvl w:val="0"/>
    </w:pPr>
    <w:rPr>
      <w:rFonts w:ascii="Arial" w:eastAsia="Arial" w:hAnsi="Arial"/>
      <w:w w:val="100"/>
      <w:position w:val="-1"/>
      <w:sz w:val="24"/>
      <w:effect w:val="none"/>
      <w:vertAlign w:val="baseline"/>
      <w:cs w:val="0"/>
      <w:em w:val="none"/>
      <w:lang w:bidi="ar-SA" w:eastAsia="ar-SA" w:val="en-GB"/>
    </w:rPr>
  </w:style>
  <w:style w:type="paragraph" w:styleId="base">
    <w:name w:val="base"/>
    <w:basedOn w:val="misc"/>
    <w:next w:val="base"/>
    <w:autoRedefine w:val="0"/>
    <w:hidden w:val="0"/>
    <w:qFormat w:val="0"/>
    <w:pPr>
      <w:suppressAutoHyphens w:val="0"/>
      <w:overflowPunct w:val="0"/>
      <w:autoSpaceDE w:val="0"/>
      <w:spacing w:after="0" w:before="240" w:line="1" w:lineRule="atLeast"/>
      <w:ind w:leftChars="-1" w:rightChars="0" w:firstLineChars="-1"/>
      <w:jc w:val="both"/>
      <w:textDirection w:val="btLr"/>
      <w:textAlignment w:val="baseline"/>
      <w:outlineLvl w:val="0"/>
    </w:pPr>
    <w:rPr>
      <w:rFonts w:ascii="Arial" w:hAnsi="Arial"/>
      <w:w w:val="100"/>
      <w:position w:val="-1"/>
      <w:sz w:val="24"/>
      <w:szCs w:val="20"/>
      <w:effect w:val="none"/>
      <w:vertAlign w:val="baseline"/>
      <w:cs w:val="0"/>
      <w:em w:val="none"/>
      <w:lang w:bidi="ar-SA" w:eastAsia="ar-SA" w:val="en-GB"/>
    </w:rPr>
  </w:style>
  <w:style w:type="paragraph" w:styleId="sm">
    <w:name w:val="sm"/>
    <w:next w:val="sm"/>
    <w:autoRedefine w:val="0"/>
    <w:hidden w:val="0"/>
    <w:qFormat w:val="0"/>
    <w:pPr>
      <w:tabs>
        <w:tab w:val="center" w:leader="none" w:pos="4153"/>
        <w:tab w:val="right" w:leader="none" w:pos="8306"/>
      </w:tabs>
      <w:suppressAutoHyphens w:val="0"/>
      <w:overflowPunct w:val="0"/>
      <w:autoSpaceDE w:val="0"/>
      <w:spacing w:before="240" w:line="1" w:lineRule="atLeast"/>
      <w:ind w:leftChars="-1" w:rightChars="0" w:firstLineChars="-1"/>
      <w:textDirection w:val="btLr"/>
      <w:textAlignment w:val="baseline"/>
      <w:outlineLvl w:val="0"/>
    </w:pPr>
    <w:rPr>
      <w:rFonts w:ascii="Arial" w:eastAsia="Arial" w:hAnsi="Arial"/>
      <w:w w:val="100"/>
      <w:position w:val="-1"/>
      <w:sz w:val="24"/>
      <w:effect w:val="none"/>
      <w:vertAlign w:val="baseline"/>
      <w:cs w:val="0"/>
      <w:em w:val="none"/>
      <w:lang w:bidi="ar-SA" w:eastAsia="ar-SA" w:val="en-GB"/>
    </w:rPr>
  </w:style>
  <w:style w:type="paragraph" w:styleId="TableContents">
    <w:name w:val="Table Contents"/>
    <w:basedOn w:val="Normal"/>
    <w:next w:val="TableContents"/>
    <w:autoRedefine w:val="0"/>
    <w:hidden w:val="0"/>
    <w:qFormat w:val="0"/>
    <w:pPr>
      <w:suppressLineNumbers w:val="1"/>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TableHeading">
    <w:name w:val="Table Heading"/>
    <w:basedOn w:val="TableContents"/>
    <w:next w:val="TableHeading"/>
    <w:autoRedefine w:val="0"/>
    <w:hidden w:val="0"/>
    <w:qFormat w:val="0"/>
    <w:pPr>
      <w:suppressLineNumbers w:val="1"/>
      <w:suppressAutoHyphens w:val="0"/>
      <w:spacing w:line="1" w:lineRule="atLeast"/>
      <w:ind w:leftChars="-1" w:rightChars="0" w:firstLineChars="-1"/>
      <w:jc w:val="center"/>
      <w:textDirection w:val="btLr"/>
      <w:textAlignment w:val="top"/>
      <w:outlineLvl w:val="0"/>
    </w:pPr>
    <w:rPr>
      <w:b w:val="1"/>
      <w:bCs w:val="1"/>
      <w:w w:val="100"/>
      <w:position w:val="-1"/>
      <w:sz w:val="24"/>
      <w:szCs w:val="24"/>
      <w:effect w:val="none"/>
      <w:vertAlign w:val="baseline"/>
      <w:cs w:val="0"/>
      <w:em w:val="none"/>
      <w:lang w:bidi="ar-SA" w:eastAsia="ar-SA" w:val="en-GB"/>
    </w:rPr>
  </w:style>
  <w:style w:type="character" w:styleId="CommentReference">
    <w:name w:val="Comment Reference"/>
    <w:next w:val="CommentReference"/>
    <w:autoRedefine w:val="0"/>
    <w:hidden w:val="0"/>
    <w:qFormat w:val="1"/>
    <w:rPr>
      <w:w w:val="100"/>
      <w:position w:val="-1"/>
      <w:sz w:val="16"/>
      <w:szCs w:val="16"/>
      <w:effect w:val="none"/>
      <w:vertAlign w:val="baseline"/>
      <w:cs w:val="0"/>
      <w:em w:val="none"/>
      <w:lang/>
    </w:rPr>
  </w:style>
  <w:style w:type="paragraph" w:styleId="CommentText">
    <w:name w:val="Comment Text"/>
    <w:basedOn w:val="Normal"/>
    <w:next w:val="CommentText"/>
    <w:autoRedefine w:val="0"/>
    <w:hidden w:val="0"/>
    <w:qFormat w:val="1"/>
    <w:pPr>
      <w:suppressAutoHyphens w:val="0"/>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ar-SA" w:val="en-GB"/>
    </w:rPr>
  </w:style>
  <w:style w:type="character" w:styleId="CommentTextChar">
    <w:name w:val="Comment Text Char"/>
    <w:next w:val="CommentTextChar"/>
    <w:autoRedefine w:val="0"/>
    <w:hidden w:val="0"/>
    <w:qFormat w:val="0"/>
    <w:rPr>
      <w:w w:val="100"/>
      <w:position w:val="-1"/>
      <w:effect w:val="none"/>
      <w:vertAlign w:val="baseline"/>
      <w:cs w:val="0"/>
      <w:em w:val="none"/>
      <w:lang w:eastAsia="ar-SA"/>
    </w:rPr>
  </w:style>
  <w:style w:type="paragraph" w:styleId="CommentSubject">
    <w:name w:val="Comment Subject"/>
    <w:basedOn w:val="CommentText"/>
    <w:next w:val="CommentText"/>
    <w:autoRedefine w:val="0"/>
    <w:hidden w:val="0"/>
    <w:qFormat w:val="1"/>
    <w:pPr>
      <w:suppressAutoHyphens w:val="0"/>
      <w:spacing w:line="1" w:lineRule="atLeast"/>
      <w:ind w:leftChars="-1" w:rightChars="0" w:firstLineChars="-1"/>
      <w:textDirection w:val="btLr"/>
      <w:textAlignment w:val="top"/>
      <w:outlineLvl w:val="0"/>
    </w:pPr>
    <w:rPr>
      <w:b w:val="1"/>
      <w:bCs w:val="1"/>
      <w:w w:val="100"/>
      <w:position w:val="-1"/>
      <w:sz w:val="20"/>
      <w:szCs w:val="20"/>
      <w:effect w:val="none"/>
      <w:vertAlign w:val="baseline"/>
      <w:cs w:val="0"/>
      <w:em w:val="none"/>
      <w:lang w:bidi="ar-SA" w:eastAsia="ar-SA" w:val="en-GB"/>
    </w:rPr>
  </w:style>
  <w:style w:type="character" w:styleId="CommentSubjectChar">
    <w:name w:val="Comment Subject Char"/>
    <w:next w:val="CommentSubjectChar"/>
    <w:autoRedefine w:val="0"/>
    <w:hidden w:val="0"/>
    <w:qFormat w:val="0"/>
    <w:rPr>
      <w:b w:val="1"/>
      <w:bCs w:val="1"/>
      <w:w w:val="100"/>
      <w:position w:val="-1"/>
      <w:effect w:val="none"/>
      <w:vertAlign w:val="baseline"/>
      <w:cs w:val="0"/>
      <w:em w:val="none"/>
      <w:lang w:eastAsia="ar-SA"/>
    </w:rPr>
  </w:style>
  <w:style w:type="paragraph" w:styleId="BalloonText">
    <w:name w:val="Balloon Text"/>
    <w:basedOn w:val="Normal"/>
    <w:next w:val="BalloonText"/>
    <w:autoRedefine w:val="0"/>
    <w:hidden w:val="0"/>
    <w:qFormat w:val="1"/>
    <w:pPr>
      <w:suppressAutoHyphens w:val="0"/>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ar-SA" w:val="en-GB"/>
    </w:rPr>
  </w:style>
  <w:style w:type="character" w:styleId="BalloonTextChar">
    <w:name w:val="Balloon Text Char"/>
    <w:next w:val="BalloonTextChar"/>
    <w:autoRedefine w:val="0"/>
    <w:hidden w:val="0"/>
    <w:qFormat w:val="0"/>
    <w:rPr>
      <w:rFonts w:ascii="Tahoma" w:cs="Tahoma" w:hAnsi="Tahoma"/>
      <w:w w:val="100"/>
      <w:position w:val="-1"/>
      <w:sz w:val="16"/>
      <w:szCs w:val="16"/>
      <w:effect w:val="none"/>
      <w:vertAlign w:val="baseline"/>
      <w:cs w:val="0"/>
      <w:em w:val="none"/>
      <w:lang w:eastAsia="ar-SA"/>
    </w:rPr>
  </w:style>
  <w:style w:type="character" w:styleId="FooterChar">
    <w:name w:val="Footer Char"/>
    <w:next w:val="FooterChar"/>
    <w:autoRedefine w:val="0"/>
    <w:hidden w:val="0"/>
    <w:qFormat w:val="0"/>
    <w:rPr>
      <w:rFonts w:ascii="Times" w:eastAsia="Times" w:hAnsi="Times"/>
      <w:w w:val="100"/>
      <w:position w:val="-1"/>
      <w:sz w:val="24"/>
      <w:effect w:val="none"/>
      <w:vertAlign w:val="baseline"/>
      <w:cs w:val="0"/>
      <w:em w:val="none"/>
      <w:lang w:eastAsia="ar-SA"/>
    </w:rPr>
  </w:style>
  <w:style w:type="paragraph" w:styleId="ListParagraph">
    <w:name w:val="List Paragraph"/>
    <w:basedOn w:val="Normal"/>
    <w:next w:val="ListParagraph"/>
    <w:autoRedefine w:val="0"/>
    <w:hidden w:val="0"/>
    <w:qFormat w:val="0"/>
    <w:pPr>
      <w:suppressAutoHyphens w:val="0"/>
      <w:spacing w:line="1" w:lineRule="atLeast"/>
      <w:ind w:left="720"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table" w:styleId="TableGrid">
    <w:name w:val="Table Grid"/>
    <w:basedOn w:val="TableNormal"/>
    <w:next w:val="TableGrid"/>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Grid"/>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OCHeading">
    <w:name w:val="TOC Heading"/>
    <w:basedOn w:val="Heading1"/>
    <w:next w:val="Normal"/>
    <w:autoRedefine w:val="0"/>
    <w:hidden w:val="0"/>
    <w:qFormat w:val="1"/>
    <w:pPr>
      <w:keepNext w:val="1"/>
      <w:keepLines w:val="1"/>
      <w:numPr>
        <w:ilvl w:val="0"/>
        <w:numId w:val="0"/>
      </w:numPr>
      <w:suppressAutoHyphens w:val="1"/>
      <w:spacing w:after="0" w:before="240" w:line="259" w:lineRule="auto"/>
      <w:ind w:leftChars="-1" w:rightChars="0" w:firstLineChars="-1"/>
      <w:textDirection w:val="btLr"/>
      <w:textAlignment w:val="top"/>
      <w:outlineLvl w:val="9"/>
    </w:pPr>
    <w:rPr>
      <w:rFonts w:ascii="Calibri Light" w:cs="Times New Roman" w:eastAsia="Times New Roman" w:hAnsi="Calibri Light"/>
      <w:i w:val="0"/>
      <w:color w:val="2f5496"/>
      <w:w w:val="100"/>
      <w:position w:val="-1"/>
      <w:sz w:val="32"/>
      <w:szCs w:val="32"/>
      <w:effect w:val="none"/>
      <w:vertAlign w:val="baseline"/>
      <w:cs w:val="0"/>
      <w:em w:val="none"/>
      <w:lang w:bidi="ar-SA" w:eastAsia="en-US" w:val="en-US"/>
    </w:rPr>
  </w:style>
  <w:style w:type="paragraph" w:styleId="TOC2">
    <w:name w:val="TOC 2"/>
    <w:basedOn w:val="Normal"/>
    <w:next w:val="Normal"/>
    <w:autoRedefine w:val="0"/>
    <w:hidden w:val="0"/>
    <w:qFormat w:val="1"/>
    <w:pPr>
      <w:suppressAutoHyphens w:val="0"/>
      <w:spacing w:line="1" w:lineRule="atLeast"/>
      <w:ind w:left="240"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TOC3">
    <w:name w:val="TOC 3"/>
    <w:basedOn w:val="Normal"/>
    <w:next w:val="Normal"/>
    <w:autoRedefine w:val="0"/>
    <w:hidden w:val="0"/>
    <w:qFormat w:val="1"/>
    <w:pPr>
      <w:suppressAutoHyphens w:val="0"/>
      <w:spacing w:line="1" w:lineRule="atLeast"/>
      <w:ind w:left="480"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TOC1">
    <w:name w:val="TOC 1"/>
    <w:basedOn w:val="Normal"/>
    <w:next w:val="Normal"/>
    <w:autoRedefine w:val="0"/>
    <w:hidden w:val="0"/>
    <w:qFormat w:val="1"/>
    <w:pPr>
      <w:suppressAutoHyphens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TOC4">
    <w:name w:val="TOC 4"/>
    <w:basedOn w:val="Normal"/>
    <w:next w:val="Normal"/>
    <w:autoRedefine w:val="0"/>
    <w:hidden w:val="0"/>
    <w:qFormat w:val="1"/>
    <w:pPr>
      <w:suppressAutoHyphens w:val="1"/>
      <w:spacing w:after="100" w:line="259" w:lineRule="auto"/>
      <w:ind w:left="660" w:leftChars="-1" w:rightChars="0" w:firstLineChars="-1"/>
      <w:textDirection w:val="btLr"/>
      <w:textAlignment w:val="top"/>
      <w:outlineLvl w:val="0"/>
    </w:pPr>
    <w:rPr>
      <w:rFonts w:ascii="Calibri" w:cs="Times New Roman" w:eastAsia="Times New Roman" w:hAnsi="Calibri"/>
      <w:w w:val="100"/>
      <w:position w:val="-1"/>
      <w:sz w:val="22"/>
      <w:szCs w:val="22"/>
      <w:effect w:val="none"/>
      <w:vertAlign w:val="baseline"/>
      <w:cs w:val="0"/>
      <w:em w:val="none"/>
      <w:lang w:bidi="ar-SA" w:eastAsia="en-GB" w:val="en-GB"/>
    </w:rPr>
  </w:style>
  <w:style w:type="paragraph" w:styleId="TOC5">
    <w:name w:val="TOC 5"/>
    <w:basedOn w:val="Normal"/>
    <w:next w:val="Normal"/>
    <w:autoRedefine w:val="0"/>
    <w:hidden w:val="0"/>
    <w:qFormat w:val="1"/>
    <w:pPr>
      <w:suppressAutoHyphens w:val="1"/>
      <w:spacing w:after="100" w:line="259" w:lineRule="auto"/>
      <w:ind w:left="880" w:leftChars="-1" w:rightChars="0" w:firstLineChars="-1"/>
      <w:textDirection w:val="btLr"/>
      <w:textAlignment w:val="top"/>
      <w:outlineLvl w:val="0"/>
    </w:pPr>
    <w:rPr>
      <w:rFonts w:ascii="Calibri" w:cs="Times New Roman" w:eastAsia="Times New Roman" w:hAnsi="Calibri"/>
      <w:w w:val="100"/>
      <w:position w:val="-1"/>
      <w:sz w:val="22"/>
      <w:szCs w:val="22"/>
      <w:effect w:val="none"/>
      <w:vertAlign w:val="baseline"/>
      <w:cs w:val="0"/>
      <w:em w:val="none"/>
      <w:lang w:bidi="ar-SA" w:eastAsia="en-GB" w:val="en-GB"/>
    </w:rPr>
  </w:style>
  <w:style w:type="paragraph" w:styleId="TOC6">
    <w:name w:val="TOC 6"/>
    <w:basedOn w:val="Normal"/>
    <w:next w:val="Normal"/>
    <w:autoRedefine w:val="0"/>
    <w:hidden w:val="0"/>
    <w:qFormat w:val="1"/>
    <w:pPr>
      <w:suppressAutoHyphens w:val="1"/>
      <w:spacing w:after="100" w:line="259" w:lineRule="auto"/>
      <w:ind w:left="1100" w:leftChars="-1" w:rightChars="0" w:firstLineChars="-1"/>
      <w:textDirection w:val="btLr"/>
      <w:textAlignment w:val="top"/>
      <w:outlineLvl w:val="0"/>
    </w:pPr>
    <w:rPr>
      <w:rFonts w:ascii="Calibri" w:cs="Times New Roman" w:eastAsia="Times New Roman" w:hAnsi="Calibri"/>
      <w:w w:val="100"/>
      <w:position w:val="-1"/>
      <w:sz w:val="22"/>
      <w:szCs w:val="22"/>
      <w:effect w:val="none"/>
      <w:vertAlign w:val="baseline"/>
      <w:cs w:val="0"/>
      <w:em w:val="none"/>
      <w:lang w:bidi="ar-SA" w:eastAsia="en-GB" w:val="en-GB"/>
    </w:rPr>
  </w:style>
  <w:style w:type="paragraph" w:styleId="TOC7">
    <w:name w:val="TOC 7"/>
    <w:basedOn w:val="Normal"/>
    <w:next w:val="Normal"/>
    <w:autoRedefine w:val="0"/>
    <w:hidden w:val="0"/>
    <w:qFormat w:val="1"/>
    <w:pPr>
      <w:suppressAutoHyphens w:val="1"/>
      <w:spacing w:after="100" w:line="259" w:lineRule="auto"/>
      <w:ind w:left="1320" w:leftChars="-1" w:rightChars="0" w:firstLineChars="-1"/>
      <w:textDirection w:val="btLr"/>
      <w:textAlignment w:val="top"/>
      <w:outlineLvl w:val="0"/>
    </w:pPr>
    <w:rPr>
      <w:rFonts w:ascii="Calibri" w:cs="Times New Roman" w:eastAsia="Times New Roman" w:hAnsi="Calibri"/>
      <w:w w:val="100"/>
      <w:position w:val="-1"/>
      <w:sz w:val="22"/>
      <w:szCs w:val="22"/>
      <w:effect w:val="none"/>
      <w:vertAlign w:val="baseline"/>
      <w:cs w:val="0"/>
      <w:em w:val="none"/>
      <w:lang w:bidi="ar-SA" w:eastAsia="en-GB" w:val="en-GB"/>
    </w:rPr>
  </w:style>
  <w:style w:type="paragraph" w:styleId="TOC8">
    <w:name w:val="TOC 8"/>
    <w:basedOn w:val="Normal"/>
    <w:next w:val="Normal"/>
    <w:autoRedefine w:val="0"/>
    <w:hidden w:val="0"/>
    <w:qFormat w:val="1"/>
    <w:pPr>
      <w:suppressAutoHyphens w:val="1"/>
      <w:spacing w:after="100" w:line="259" w:lineRule="auto"/>
      <w:ind w:left="1540" w:leftChars="-1" w:rightChars="0" w:firstLineChars="-1"/>
      <w:textDirection w:val="btLr"/>
      <w:textAlignment w:val="top"/>
      <w:outlineLvl w:val="0"/>
    </w:pPr>
    <w:rPr>
      <w:rFonts w:ascii="Calibri" w:cs="Times New Roman" w:eastAsia="Times New Roman" w:hAnsi="Calibri"/>
      <w:w w:val="100"/>
      <w:position w:val="-1"/>
      <w:sz w:val="22"/>
      <w:szCs w:val="22"/>
      <w:effect w:val="none"/>
      <w:vertAlign w:val="baseline"/>
      <w:cs w:val="0"/>
      <w:em w:val="none"/>
      <w:lang w:bidi="ar-SA" w:eastAsia="en-GB" w:val="en-GB"/>
    </w:rPr>
  </w:style>
  <w:style w:type="paragraph" w:styleId="TOC9">
    <w:name w:val="TOC 9"/>
    <w:basedOn w:val="Normal"/>
    <w:next w:val="Normal"/>
    <w:autoRedefine w:val="0"/>
    <w:hidden w:val="0"/>
    <w:qFormat w:val="1"/>
    <w:pPr>
      <w:suppressAutoHyphens w:val="1"/>
      <w:spacing w:after="100" w:line="259" w:lineRule="auto"/>
      <w:ind w:left="1760" w:leftChars="-1" w:rightChars="0" w:firstLineChars="-1"/>
      <w:textDirection w:val="btLr"/>
      <w:textAlignment w:val="top"/>
      <w:outlineLvl w:val="0"/>
    </w:pPr>
    <w:rPr>
      <w:rFonts w:ascii="Calibri" w:cs="Times New Roman" w:eastAsia="Times New Roman" w:hAnsi="Calibri"/>
      <w:w w:val="100"/>
      <w:position w:val="-1"/>
      <w:sz w:val="22"/>
      <w:szCs w:val="22"/>
      <w:effect w:val="none"/>
      <w:vertAlign w:val="baseline"/>
      <w:cs w:val="0"/>
      <w:em w:val="none"/>
      <w:lang w:bidi="ar-SA" w:eastAsia="en-GB" w:val="en-GB"/>
    </w:rPr>
  </w:style>
  <w:style w:type="character" w:styleId="UnresolvedMention">
    <w:name w:val="Unresolved Mention"/>
    <w:next w:val="UnresolvedMention"/>
    <w:autoRedefine w:val="0"/>
    <w:hidden w:val="0"/>
    <w:qFormat w:val="1"/>
    <w:rPr>
      <w:color w:val="605e5c"/>
      <w:w w:val="100"/>
      <w:position w:val="-1"/>
      <w:effect w:val="none"/>
      <w:shd w:color="auto" w:fill="e1dfdd" w:val="clear"/>
      <w:vertAlign w:val="baseline"/>
      <w:cs w:val="0"/>
      <w:em w:val="none"/>
      <w:lang/>
    </w:rPr>
  </w:style>
  <w:style w:type="paragraph" w:styleId="Revision">
    <w:name w:val="Revision"/>
    <w:next w:val="Revision"/>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ar-SA" w:val="en-GB"/>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eader" Target="header15.xml"/><Relationship Id="rId42" Type="http://schemas.openxmlformats.org/officeDocument/2006/relationships/footer" Target="footer11.xml"/><Relationship Id="rId41" Type="http://schemas.openxmlformats.org/officeDocument/2006/relationships/header" Target="header2.xml"/><Relationship Id="rId44" Type="http://schemas.openxmlformats.org/officeDocument/2006/relationships/footer" Target="footer10.xml"/><Relationship Id="rId43" Type="http://schemas.openxmlformats.org/officeDocument/2006/relationships/footer" Target="footer1.xml"/><Relationship Id="rId46" Type="http://schemas.openxmlformats.org/officeDocument/2006/relationships/header" Target="header6.xml"/><Relationship Id="rId45" Type="http://schemas.openxmlformats.org/officeDocument/2006/relationships/header" Target="header17.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6.xml"/><Relationship Id="rId48" Type="http://schemas.openxmlformats.org/officeDocument/2006/relationships/footer" Target="footer16.xml"/><Relationship Id="rId47" Type="http://schemas.openxmlformats.org/officeDocument/2006/relationships/header" Target="header8.xml"/><Relationship Id="rId49" Type="http://schemas.openxmlformats.org/officeDocument/2006/relationships/footer" Target="footer2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footer" Target="footer3.xml"/><Relationship Id="rId31" Type="http://schemas.openxmlformats.org/officeDocument/2006/relationships/footer" Target="footer5.xml"/><Relationship Id="rId30" Type="http://schemas.openxmlformats.org/officeDocument/2006/relationships/footer" Target="footer9.xml"/><Relationship Id="rId33" Type="http://schemas.openxmlformats.org/officeDocument/2006/relationships/header" Target="header7.xml"/><Relationship Id="rId32" Type="http://schemas.openxmlformats.org/officeDocument/2006/relationships/footer" Target="footer4.xml"/><Relationship Id="rId35" Type="http://schemas.openxmlformats.org/officeDocument/2006/relationships/header" Target="header5.xml"/><Relationship Id="rId34" Type="http://schemas.openxmlformats.org/officeDocument/2006/relationships/header" Target="header12.xml"/><Relationship Id="rId37" Type="http://schemas.openxmlformats.org/officeDocument/2006/relationships/footer" Target="footer18.xml"/><Relationship Id="rId36" Type="http://schemas.openxmlformats.org/officeDocument/2006/relationships/footer" Target="footer13.xml"/><Relationship Id="rId39" Type="http://schemas.openxmlformats.org/officeDocument/2006/relationships/header" Target="header3.xml"/><Relationship Id="rId38" Type="http://schemas.openxmlformats.org/officeDocument/2006/relationships/footer" Target="footer21.xml"/><Relationship Id="rId20" Type="http://schemas.openxmlformats.org/officeDocument/2006/relationships/image" Target="media/image3.png"/><Relationship Id="rId22" Type="http://schemas.openxmlformats.org/officeDocument/2006/relationships/header" Target="header16.xml"/><Relationship Id="rId21" Type="http://schemas.openxmlformats.org/officeDocument/2006/relationships/header" Target="header4.xml"/><Relationship Id="rId24" Type="http://schemas.openxmlformats.org/officeDocument/2006/relationships/footer" Target="footer20.xml"/><Relationship Id="rId23" Type="http://schemas.openxmlformats.org/officeDocument/2006/relationships/header" Target="header11.xml"/><Relationship Id="rId26" Type="http://schemas.openxmlformats.org/officeDocument/2006/relationships/footer" Target="footer17.xml"/><Relationship Id="rId25" Type="http://schemas.openxmlformats.org/officeDocument/2006/relationships/footer" Target="footer8.xml"/><Relationship Id="rId28" Type="http://schemas.openxmlformats.org/officeDocument/2006/relationships/header" Target="header13.xml"/><Relationship Id="rId27" Type="http://schemas.openxmlformats.org/officeDocument/2006/relationships/header" Target="header1.xml"/><Relationship Id="rId29" Type="http://schemas.openxmlformats.org/officeDocument/2006/relationships/header" Target="header14.xml"/><Relationship Id="rId50" Type="http://schemas.openxmlformats.org/officeDocument/2006/relationships/footer" Target="footer14.xml"/><Relationship Id="rId11" Type="http://schemas.openxmlformats.org/officeDocument/2006/relationships/footer" Target="footer7.xml"/><Relationship Id="rId10" Type="http://schemas.openxmlformats.org/officeDocument/2006/relationships/footer" Target="footer2.xml"/><Relationship Id="rId13" Type="http://schemas.openxmlformats.org/officeDocument/2006/relationships/header" Target="header10.xml"/><Relationship Id="rId12" Type="http://schemas.openxmlformats.org/officeDocument/2006/relationships/header" Target="header9.xml"/><Relationship Id="rId15" Type="http://schemas.openxmlformats.org/officeDocument/2006/relationships/footer" Target="footer15.xml"/><Relationship Id="rId14" Type="http://schemas.openxmlformats.org/officeDocument/2006/relationships/footer" Target="footer19.xml"/><Relationship Id="rId17" Type="http://schemas.openxmlformats.org/officeDocument/2006/relationships/image" Target="media/image1.png"/><Relationship Id="rId16" Type="http://schemas.openxmlformats.org/officeDocument/2006/relationships/footer" Target="footer12.xml"/><Relationship Id="rId19" Type="http://schemas.openxmlformats.org/officeDocument/2006/relationships/hyperlink" Target="http://www.gov.scot/Topics/People/Young-People/gettingitright" TargetMode="External"/><Relationship Id="rId18" Type="http://schemas.openxmlformats.org/officeDocument/2006/relationships/hyperlink" Target="http://www.legislation.gov.uk/asp/2014/8/contents/enacte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wsJO0PxE5y5xqaRwnLfsT3B6/A==">CgMxLjAyCGguZ2pkZ3hzMgloLjMwajB6bGwyCWguMWZvYjl0ZTgAciExUExEX2RNMUxzR19zc1RvSklUZWY4SUpBcG10MDlMOVU=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2023-02-04T22:10:00Z</dcterms:created>
  <dc:creator>Basketball Scotland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3" name="lcf76f155ced4ddcb4097134ff3c332f">
    <vt:lpstr/>
  </property>
  <property fmtid="{D5CDD505-2E9C-101B-9397-08002B2CF9AE}" pid="4" name="TaxCatchAll">
    <vt:lpstr/>
  </property>
</Properties>
</file>